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2B4466" w14:paraId="2ED3F45A" w14:textId="77777777" w:rsidTr="00CE56B8">
        <w:tc>
          <w:tcPr>
            <w:tcW w:w="0" w:type="auto"/>
            <w:tcMar>
              <w:top w:w="1588" w:type="dxa"/>
              <w:left w:w="0" w:type="dxa"/>
              <w:right w:w="0" w:type="dxa"/>
            </w:tcMar>
          </w:tcPr>
          <w:p w14:paraId="2AE85A10" w14:textId="77777777" w:rsidR="002B4466" w:rsidRPr="003B5733" w:rsidRDefault="002B4466" w:rsidP="00CE56B8">
            <w:pPr>
              <w:pStyle w:val="Documenttitle"/>
            </w:pPr>
            <w:r>
              <w:t>Join the Victorian COVID-19 vaccination program workforce</w:t>
            </w:r>
          </w:p>
        </w:tc>
      </w:tr>
      <w:tr w:rsidR="002B4466" w14:paraId="4C7BB329" w14:textId="77777777" w:rsidTr="00CE56B8">
        <w:tc>
          <w:tcPr>
            <w:tcW w:w="0" w:type="auto"/>
          </w:tcPr>
          <w:p w14:paraId="1451E0B0" w14:textId="3A299157" w:rsidR="002B4466" w:rsidRPr="008547A8" w:rsidRDefault="002B4466" w:rsidP="00CE56B8">
            <w:pPr>
              <w:pStyle w:val="Documentsubtitle"/>
              <w:rPr>
                <w:sz w:val="32"/>
                <w:szCs w:val="32"/>
              </w:rPr>
            </w:pPr>
            <w:r w:rsidRPr="3103536F">
              <w:rPr>
                <w:sz w:val="32"/>
                <w:szCs w:val="32"/>
              </w:rPr>
              <w:t xml:space="preserve">Information for </w:t>
            </w:r>
            <w:r>
              <w:rPr>
                <w:sz w:val="32"/>
                <w:szCs w:val="32"/>
              </w:rPr>
              <w:t>n</w:t>
            </w:r>
            <w:r w:rsidRPr="3103536F">
              <w:rPr>
                <w:sz w:val="32"/>
                <w:szCs w:val="32"/>
              </w:rPr>
              <w:t>ursing</w:t>
            </w:r>
            <w:r w:rsidR="00083074">
              <w:rPr>
                <w:sz w:val="32"/>
                <w:szCs w:val="32"/>
              </w:rPr>
              <w:t xml:space="preserve"> and </w:t>
            </w:r>
            <w:r>
              <w:rPr>
                <w:sz w:val="32"/>
                <w:szCs w:val="32"/>
              </w:rPr>
              <w:t>m</w:t>
            </w:r>
            <w:r w:rsidRPr="3103536F">
              <w:rPr>
                <w:sz w:val="32"/>
                <w:szCs w:val="32"/>
              </w:rPr>
              <w:t xml:space="preserve">idwifery students </w:t>
            </w:r>
          </w:p>
          <w:p w14:paraId="24257810" w14:textId="56567348" w:rsidR="002B4466" w:rsidRPr="00A1389F" w:rsidRDefault="00CD6F8C" w:rsidP="00CE56B8">
            <w:pPr>
              <w:pStyle w:val="Documentsubtitle"/>
            </w:pPr>
            <w:r>
              <w:t>June</w:t>
            </w:r>
            <w:r w:rsidR="002B4466">
              <w:t xml:space="preserve"> 2021</w:t>
            </w:r>
          </w:p>
        </w:tc>
      </w:tr>
      <w:tr w:rsidR="002B4466" w14:paraId="31ECB93E" w14:textId="77777777" w:rsidTr="00CE56B8">
        <w:tc>
          <w:tcPr>
            <w:tcW w:w="0" w:type="auto"/>
          </w:tcPr>
          <w:p w14:paraId="40951252" w14:textId="77777777" w:rsidR="002B4466" w:rsidRDefault="009948FE" w:rsidP="00CE56B8">
            <w:pPr>
              <w:pStyle w:val="Bannermarking"/>
            </w:pPr>
            <w:fldSimple w:instr="FILLIN  &quot;Type the protective marking&quot; \d OFFICIAL \o  \* MERGEFORMAT">
              <w:r w:rsidR="002B4466">
                <w:t>OFFICIAL</w:t>
              </w:r>
            </w:fldSimple>
          </w:p>
        </w:tc>
      </w:tr>
    </w:tbl>
    <w:p w14:paraId="618B571D" w14:textId="77777777" w:rsidR="002B4466" w:rsidRDefault="002B4466" w:rsidP="002B4466">
      <w:pPr>
        <w:spacing w:after="0" w:line="270" w:lineRule="atLeast"/>
        <w:rPr>
          <w:rFonts w:eastAsia="MS Mincho"/>
          <w:b/>
          <w:bCs/>
          <w:color w:val="53565A"/>
          <w:sz w:val="24"/>
          <w:szCs w:val="24"/>
        </w:rPr>
      </w:pPr>
    </w:p>
    <w:p w14:paraId="3999DA56" w14:textId="77777777" w:rsidR="002B4466" w:rsidRPr="000168EE" w:rsidRDefault="002B4466" w:rsidP="000168EE">
      <w:pPr>
        <w:pStyle w:val="Heading4"/>
        <w:rPr>
          <w:sz w:val="32"/>
          <w:szCs w:val="32"/>
        </w:rPr>
      </w:pPr>
      <w:r w:rsidRPr="000168EE">
        <w:rPr>
          <w:sz w:val="32"/>
          <w:szCs w:val="32"/>
        </w:rPr>
        <w:t>Purpose</w:t>
      </w:r>
    </w:p>
    <w:p w14:paraId="3C6C3C56" w14:textId="612FF11F" w:rsidR="002B4466" w:rsidRDefault="002B4466" w:rsidP="002B4466">
      <w:pPr>
        <w:spacing w:line="270" w:lineRule="atLeast"/>
        <w:rPr>
          <w:rStyle w:val="normaltextrun"/>
          <w:rFonts w:eastAsia="Times" w:cs="Arial"/>
          <w:color w:val="000000"/>
          <w:shd w:val="clear" w:color="auto" w:fill="FFFFFF"/>
        </w:rPr>
      </w:pPr>
      <w:r w:rsidRPr="00707D7F">
        <w:t>The purpose of th</w:t>
      </w:r>
      <w:r>
        <w:t>is</w:t>
      </w:r>
      <w:r w:rsidRPr="00707D7F">
        <w:t xml:space="preserve"> document is to</w:t>
      </w:r>
      <w:r w:rsidRPr="1AA933F5">
        <w:rPr>
          <w:rStyle w:val="normaltextrun"/>
          <w:rFonts w:eastAsia="Times" w:cs="Arial"/>
          <w:color w:val="000000"/>
          <w:shd w:val="clear" w:color="auto" w:fill="FFFFFF"/>
        </w:rPr>
        <w:t xml:space="preserve"> </w:t>
      </w:r>
      <w:r w:rsidRPr="00A4300C">
        <w:rPr>
          <w:rStyle w:val="normaltextrun"/>
          <w:rFonts w:eastAsia="Times" w:cs="Arial"/>
          <w:color w:val="000000"/>
          <w:shd w:val="clear" w:color="auto" w:fill="FFFFFF"/>
        </w:rPr>
        <w:t>outline the eligibility and training requirements for</w:t>
      </w:r>
      <w:r>
        <w:rPr>
          <w:rStyle w:val="normaltextrun"/>
          <w:rFonts w:eastAsia="Times" w:cs="Arial"/>
          <w:color w:val="000000"/>
          <w:shd w:val="clear" w:color="auto" w:fill="FFFFFF"/>
        </w:rPr>
        <w:t xml:space="preserve"> nursing and midwifery </w:t>
      </w:r>
      <w:r w:rsidRPr="00A4300C">
        <w:rPr>
          <w:rStyle w:val="normaltextrun"/>
          <w:rFonts w:eastAsia="Times" w:cs="Arial"/>
          <w:color w:val="000000"/>
          <w:shd w:val="clear" w:color="auto" w:fill="FFFFFF"/>
        </w:rPr>
        <w:t>students wanting to</w:t>
      </w:r>
      <w:r w:rsidRPr="036FC1D2">
        <w:rPr>
          <w:rStyle w:val="normaltextrun"/>
          <w:rFonts w:eastAsia="Times" w:cs="Arial"/>
          <w:color w:val="000000"/>
          <w:shd w:val="clear" w:color="auto" w:fill="FFFFFF"/>
        </w:rPr>
        <w:t xml:space="preserve"> participate in the COVID-19 vaccination program in Victoria. </w:t>
      </w:r>
    </w:p>
    <w:p w14:paraId="1F53718E" w14:textId="77777777" w:rsidR="002B4466" w:rsidRPr="000168EE" w:rsidRDefault="002B4466" w:rsidP="000168EE">
      <w:pPr>
        <w:pStyle w:val="Heading4"/>
        <w:rPr>
          <w:sz w:val="32"/>
          <w:szCs w:val="32"/>
        </w:rPr>
      </w:pPr>
      <w:r w:rsidRPr="000168EE">
        <w:rPr>
          <w:sz w:val="32"/>
          <w:szCs w:val="32"/>
        </w:rPr>
        <w:t>Important Information</w:t>
      </w:r>
    </w:p>
    <w:tbl>
      <w:tblPr>
        <w:tblStyle w:val="TableGrid"/>
        <w:tblW w:w="0" w:type="auto"/>
        <w:tblLook w:val="04A0" w:firstRow="1" w:lastRow="0" w:firstColumn="1" w:lastColumn="0" w:noHBand="0" w:noVBand="1"/>
      </w:tblPr>
      <w:tblGrid>
        <w:gridCol w:w="10194"/>
      </w:tblGrid>
      <w:tr w:rsidR="002B4466" w14:paraId="095DCD47" w14:textId="77777777" w:rsidTr="00CE56B8">
        <w:tc>
          <w:tcPr>
            <w:tcW w:w="10194" w:type="dxa"/>
            <w:shd w:val="clear" w:color="auto" w:fill="CCDCEE"/>
          </w:tcPr>
          <w:p w14:paraId="4B34A683" w14:textId="128DD92F" w:rsidR="005D7FBA" w:rsidRDefault="005D7FBA" w:rsidP="005D7FBA">
            <w:pPr>
              <w:pStyle w:val="Bullet1"/>
            </w:pPr>
            <w:r w:rsidRPr="00494013">
              <w:t xml:space="preserve">Free training is available for all </w:t>
            </w:r>
            <w:r w:rsidR="00B82858">
              <w:t>nursing and midwifery</w:t>
            </w:r>
            <w:r w:rsidR="00B82858" w:rsidRPr="00494013">
              <w:t xml:space="preserve"> </w:t>
            </w:r>
            <w:r w:rsidRPr="00494013">
              <w:t xml:space="preserve">students eligible to be involved in the Victorian COVID-19 vaccination program. </w:t>
            </w:r>
          </w:p>
          <w:p w14:paraId="3DE4BB45" w14:textId="77777777" w:rsidR="005D7FBA" w:rsidRDefault="005D7FBA" w:rsidP="005D7FBA">
            <w:pPr>
              <w:pStyle w:val="Bullet1"/>
            </w:pPr>
            <w:r w:rsidRPr="00494013">
              <w:t xml:space="preserve">Completing the COVID-19 training programs does </w:t>
            </w:r>
            <w:r>
              <w:t xml:space="preserve">not </w:t>
            </w:r>
            <w:r w:rsidRPr="00494013">
              <w:t>qualify participants as an authorised immunisation provider that can administer vaccines other than COVID-19 vaccine</w:t>
            </w:r>
            <w:r>
              <w:t>s</w:t>
            </w:r>
            <w:r w:rsidRPr="00494013">
              <w:t>.</w:t>
            </w:r>
          </w:p>
          <w:p w14:paraId="16D1CACD" w14:textId="0AF10B14" w:rsidR="002B4466" w:rsidRPr="00AC4730" w:rsidRDefault="005D7FBA" w:rsidP="005D7FBA">
            <w:pPr>
              <w:pStyle w:val="Bullet1"/>
            </w:pPr>
            <w:r>
              <w:t xml:space="preserve">Involvement in the program will not contribute toward clinical placement hours, nor should </w:t>
            </w:r>
            <w:r w:rsidRPr="00557291">
              <w:t>it interfere with existing university commitments.</w:t>
            </w:r>
          </w:p>
        </w:tc>
      </w:tr>
    </w:tbl>
    <w:p w14:paraId="6E98D61C" w14:textId="77777777" w:rsidR="002B4466" w:rsidRDefault="002B4466" w:rsidP="002B4466">
      <w:pPr>
        <w:spacing w:line="270" w:lineRule="atLeast"/>
        <w:rPr>
          <w:rStyle w:val="normaltextrun"/>
          <w:rFonts w:eastAsia="Times" w:cs="Arial"/>
          <w:color w:val="000000"/>
          <w:shd w:val="clear" w:color="auto" w:fill="FFFFFF"/>
        </w:rPr>
      </w:pPr>
    </w:p>
    <w:p w14:paraId="785AEEA6" w14:textId="3CD3B3AC" w:rsidR="002B4466" w:rsidRDefault="00031146" w:rsidP="002B4466">
      <w:pPr>
        <w:pStyle w:val="Heading4"/>
        <w:rPr>
          <w:sz w:val="32"/>
          <w:szCs w:val="28"/>
        </w:rPr>
      </w:pPr>
      <w:r>
        <w:rPr>
          <w:sz w:val="32"/>
          <w:szCs w:val="32"/>
        </w:rPr>
        <w:t>Eligibility</w:t>
      </w:r>
    </w:p>
    <w:p w14:paraId="2AAE4F3F" w14:textId="77777777" w:rsidR="00031146" w:rsidRDefault="00D459F7" w:rsidP="00031146">
      <w:pPr>
        <w:pStyle w:val="Body"/>
      </w:pPr>
      <w:r>
        <w:t>N</w:t>
      </w:r>
      <w:r w:rsidR="002B4466">
        <w:t>ursing</w:t>
      </w:r>
      <w:r w:rsidR="0055500E">
        <w:t xml:space="preserve"> and </w:t>
      </w:r>
      <w:r w:rsidR="002B4466">
        <w:t xml:space="preserve">midwifery students </w:t>
      </w:r>
      <w:r w:rsidR="0055500E">
        <w:t>must</w:t>
      </w:r>
      <w:r w:rsidR="00031146">
        <w:t>:</w:t>
      </w:r>
    </w:p>
    <w:p w14:paraId="53824785" w14:textId="66D1ADEC" w:rsidR="002B4466" w:rsidRPr="00E91589" w:rsidRDefault="002B4466" w:rsidP="00031146">
      <w:pPr>
        <w:pStyle w:val="Bullet1"/>
      </w:pPr>
      <w:r>
        <w:t>have successfully completed all units of study from the second year of a Bachelor’s program, or the first year of study of a post-graduate / Master’s program</w:t>
      </w:r>
    </w:p>
    <w:p w14:paraId="47FEA4D7" w14:textId="150A2C60" w:rsidR="002B4466" w:rsidRDefault="004D74FA" w:rsidP="00E67F4D">
      <w:pPr>
        <w:pStyle w:val="Bullet1"/>
      </w:pPr>
      <w:r>
        <w:t xml:space="preserve">hold a current student registration </w:t>
      </w:r>
      <w:r w:rsidR="002B4466" w:rsidRPr="00AD4EE3">
        <w:t xml:space="preserve">with </w:t>
      </w:r>
      <w:r w:rsidR="002B4466">
        <w:t>the</w:t>
      </w:r>
      <w:r w:rsidR="002B4466" w:rsidRPr="00AD4EE3">
        <w:t xml:space="preserve"> A</w:t>
      </w:r>
      <w:r w:rsidR="002B4466">
        <w:t xml:space="preserve">ustralian </w:t>
      </w:r>
      <w:r w:rsidR="002B4466" w:rsidRPr="00AD4EE3">
        <w:t>H</w:t>
      </w:r>
      <w:r w:rsidR="002B4466">
        <w:t xml:space="preserve">ealth </w:t>
      </w:r>
      <w:r w:rsidR="002B4466" w:rsidRPr="00AD4EE3">
        <w:t>P</w:t>
      </w:r>
      <w:r w:rsidR="002B4466">
        <w:t xml:space="preserve">ractitioner </w:t>
      </w:r>
      <w:r w:rsidR="002B4466" w:rsidRPr="00AD4EE3">
        <w:t>R</w:t>
      </w:r>
      <w:r w:rsidR="002B4466">
        <w:t xml:space="preserve">egulation </w:t>
      </w:r>
      <w:r w:rsidR="002B4466" w:rsidRPr="00AD4EE3">
        <w:t>A</w:t>
      </w:r>
      <w:r w:rsidR="002B4466">
        <w:t>gency (</w:t>
      </w:r>
      <w:r w:rsidR="002B4466" w:rsidRPr="00AD4EE3">
        <w:t>A</w:t>
      </w:r>
      <w:r w:rsidR="002B4466">
        <w:t>hpra)</w:t>
      </w:r>
    </w:p>
    <w:p w14:paraId="4A154DFD" w14:textId="55B08CBA" w:rsidR="00031146" w:rsidRDefault="00A74270" w:rsidP="00E67F4D">
      <w:pPr>
        <w:pStyle w:val="Bullet1"/>
      </w:pPr>
      <w:r>
        <w:t>h</w:t>
      </w:r>
      <w:r w:rsidR="00734E80">
        <w:t>ave successfully completed the mandatory COVID-19 vaccination training (see following page)</w:t>
      </w:r>
    </w:p>
    <w:p w14:paraId="74AB8A8D" w14:textId="028E1B27" w:rsidR="0020686D" w:rsidRDefault="0020686D" w:rsidP="00360090">
      <w:pPr>
        <w:pStyle w:val="Bullet1"/>
      </w:pPr>
      <w:r>
        <w:t xml:space="preserve">comply with all supervision ratios and requirements as set out in the </w:t>
      </w:r>
      <w:hyperlink r:id="rId18">
        <w:r w:rsidRPr="5073C7AB">
          <w:rPr>
            <w:rStyle w:val="Hyperlink"/>
          </w:rPr>
          <w:t>Victorian COVID-19 Vaccination Guidelines</w:t>
        </w:r>
      </w:hyperlink>
      <w:r>
        <w:rPr>
          <w:rStyle w:val="Hyperlink"/>
        </w:rPr>
        <w:t xml:space="preserve"> (current version </w:t>
      </w:r>
      <w:r>
        <w:t>at the time of vaccine administration).</w:t>
      </w:r>
    </w:p>
    <w:p w14:paraId="093CFA54" w14:textId="3A204F86" w:rsidR="00A74270" w:rsidRDefault="00A74270" w:rsidP="00A74270">
      <w:pPr>
        <w:pStyle w:val="Body"/>
      </w:pPr>
      <w:r>
        <w:t>Eligible nursing and midwifery students (as per above) are</w:t>
      </w:r>
      <w:r w:rsidDel="00BF16BB">
        <w:t xml:space="preserve"> </w:t>
      </w:r>
      <w:r w:rsidRPr="00AD4EE3">
        <w:t xml:space="preserve">authorised to possess, prepare and administer COVID-19 vaccines </w:t>
      </w:r>
      <w:r>
        <w:t xml:space="preserve">in Victoria, </w:t>
      </w:r>
      <w:r w:rsidRPr="00AD4EE3">
        <w:t xml:space="preserve">under specific requirements and conditions set by </w:t>
      </w:r>
      <w:r>
        <w:t xml:space="preserve">the </w:t>
      </w:r>
      <w:hyperlink r:id="rId19" w:history="1">
        <w:r w:rsidRPr="00872451">
          <w:rPr>
            <w:rStyle w:val="Hyperlink"/>
          </w:rPr>
          <w:t>Public Health Emergency Order (PHEO)</w:t>
        </w:r>
      </w:hyperlink>
      <w:r>
        <w:t xml:space="preserve"> </w:t>
      </w:r>
      <w:hyperlink r:id="rId20" w:history="1">
        <w:r w:rsidR="00082388" w:rsidRPr="002034A3">
          <w:rPr>
            <w:rStyle w:val="Hyperlink"/>
          </w:rPr>
          <w:t>https://www.coronavirus.vic.gov.au/sites/default/files/2021-05/Short-term-Public-Health-Emergency-Order-Authorisation-for-the-administration-students_0.docx</w:t>
        </w:r>
      </w:hyperlink>
    </w:p>
    <w:p w14:paraId="0F0698AF" w14:textId="77777777" w:rsidR="002B4466" w:rsidRDefault="002B4466" w:rsidP="002B4466">
      <w:pPr>
        <w:pStyle w:val="Bullet1"/>
        <w:numPr>
          <w:ilvl w:val="0"/>
          <w:numId w:val="0"/>
        </w:numPr>
        <w:rPr>
          <w:color w:val="000000" w:themeColor="text1"/>
        </w:rPr>
      </w:pPr>
    </w:p>
    <w:p w14:paraId="0B1C3D7B" w14:textId="21585CFA" w:rsidR="002B4466" w:rsidRDefault="002B4466" w:rsidP="002B4466">
      <w:pPr>
        <w:pStyle w:val="Bullet1"/>
        <w:numPr>
          <w:ilvl w:val="0"/>
          <w:numId w:val="0"/>
        </w:numPr>
        <w:rPr>
          <w:color w:val="000000" w:themeColor="text1"/>
        </w:rPr>
      </w:pPr>
      <w:r>
        <w:rPr>
          <w:color w:val="000000" w:themeColor="text1"/>
        </w:rPr>
        <w:t>Further information can be found in t</w:t>
      </w:r>
      <w:r w:rsidRPr="00BF3D3B">
        <w:rPr>
          <w:color w:val="000000" w:themeColor="text1"/>
        </w:rPr>
        <w:t>he Victorian COVID-19 Vaccination Guidelines</w:t>
      </w:r>
      <w:r w:rsidRPr="1408F526">
        <w:rPr>
          <w:color w:val="000000" w:themeColor="text1"/>
        </w:rPr>
        <w:t xml:space="preserve"> (the </w:t>
      </w:r>
      <w:r w:rsidRPr="709B1D62">
        <w:rPr>
          <w:color w:val="000000" w:themeColor="text1"/>
        </w:rPr>
        <w:t>Guidelines):</w:t>
      </w:r>
      <w:r w:rsidRPr="00BF3D3B">
        <w:rPr>
          <w:color w:val="000000" w:themeColor="text1"/>
        </w:rPr>
        <w:t xml:space="preserve"> &lt;</w:t>
      </w:r>
      <w:hyperlink r:id="rId21">
        <w:r w:rsidRPr="00BF3D3B">
          <w:rPr>
            <w:rStyle w:val="Hyperlink"/>
            <w:rFonts w:eastAsia="Arial" w:cs="Arial"/>
          </w:rPr>
          <w:t>https://www.coronavirus.vic.gov.au/victorian-covid-19-vaccination-guidelines</w:t>
        </w:r>
      </w:hyperlink>
      <w:r w:rsidRPr="00BF3D3B">
        <w:rPr>
          <w:color w:val="000000" w:themeColor="text1"/>
        </w:rPr>
        <w:t>&gt;</w:t>
      </w:r>
    </w:p>
    <w:p w14:paraId="55F3A7FA" w14:textId="7F8014C2" w:rsidR="0071669B" w:rsidRDefault="0071669B" w:rsidP="002B4466">
      <w:pPr>
        <w:pStyle w:val="Bullet1"/>
        <w:numPr>
          <w:ilvl w:val="0"/>
          <w:numId w:val="0"/>
        </w:numPr>
        <w:rPr>
          <w:color w:val="000000" w:themeColor="text1"/>
        </w:rPr>
      </w:pPr>
    </w:p>
    <w:p w14:paraId="6FA948BD" w14:textId="08EA5437" w:rsidR="0071669B" w:rsidRPr="00BF3D3B" w:rsidRDefault="0071669B" w:rsidP="0071669B">
      <w:pPr>
        <w:pStyle w:val="Body"/>
        <w:rPr>
          <w:color w:val="000000" w:themeColor="text1"/>
        </w:rPr>
      </w:pPr>
      <w:r>
        <w:rPr>
          <w:color w:val="000000" w:themeColor="text1"/>
        </w:rPr>
        <w:lastRenderedPageBreak/>
        <w:t>Nursing and midwifery students (of any year level) may work within the Victorian COVID-19 vaccination program in supportive, non-clinical roles without authorisation. Conditions of employment should be in line with the relevant industrial instrument for that non-clinical role.</w:t>
      </w:r>
    </w:p>
    <w:p w14:paraId="63913EF4" w14:textId="77777777" w:rsidR="002B4466" w:rsidRDefault="002B4466" w:rsidP="002B4466">
      <w:pPr>
        <w:spacing w:line="270" w:lineRule="atLeast"/>
        <w:rPr>
          <w:rStyle w:val="normaltextrun"/>
          <w:rFonts w:eastAsia="Times" w:cs="Arial"/>
          <w:color w:val="000000"/>
          <w:shd w:val="clear" w:color="auto" w:fill="FFFFFF"/>
        </w:rPr>
      </w:pPr>
    </w:p>
    <w:p w14:paraId="5633D657" w14:textId="77777777" w:rsidR="00484C7F" w:rsidRPr="003325A6" w:rsidRDefault="00484C7F" w:rsidP="00484C7F">
      <w:pPr>
        <w:pStyle w:val="Heading2"/>
      </w:pPr>
      <w:bookmarkStart w:id="0" w:name="_Toc63955302"/>
      <w:r w:rsidRPr="003325A6">
        <w:t xml:space="preserve">Training </w:t>
      </w:r>
      <w:r>
        <w:t>r</w:t>
      </w:r>
      <w:r w:rsidRPr="003325A6">
        <w:t>equirements</w:t>
      </w:r>
    </w:p>
    <w:p w14:paraId="1DB299F4" w14:textId="192F199C" w:rsidR="00484C7F" w:rsidRDefault="00484C7F" w:rsidP="00484C7F">
      <w:pPr>
        <w:rPr>
          <w:rFonts w:eastAsia="Times"/>
        </w:rPr>
      </w:pPr>
      <w:r w:rsidRPr="3103536F">
        <w:rPr>
          <w:rFonts w:eastAsia="Times"/>
        </w:rPr>
        <w:t xml:space="preserve">The following training </w:t>
      </w:r>
      <w:r>
        <w:rPr>
          <w:rFonts w:eastAsia="Times"/>
        </w:rPr>
        <w:t>and clinical competency</w:t>
      </w:r>
      <w:r w:rsidRPr="3103536F">
        <w:rPr>
          <w:rFonts w:eastAsia="Times" w:cs="Arial"/>
        </w:rPr>
        <w:t xml:space="preserve"> requirements</w:t>
      </w:r>
      <w:r w:rsidRPr="3103536F">
        <w:rPr>
          <w:rFonts w:eastAsia="Times"/>
        </w:rPr>
        <w:t xml:space="preserve"> are essential for all emergency authorised </w:t>
      </w:r>
      <w:r w:rsidR="00B82858">
        <w:rPr>
          <w:rFonts w:eastAsia="Times"/>
        </w:rPr>
        <w:t xml:space="preserve">nursing and </w:t>
      </w:r>
      <w:r w:rsidR="00612DE1">
        <w:rPr>
          <w:rFonts w:eastAsia="Times"/>
        </w:rPr>
        <w:t>midwifery</w:t>
      </w:r>
      <w:r w:rsidR="00B82858" w:rsidRPr="3103536F">
        <w:rPr>
          <w:rFonts w:eastAsia="Times"/>
        </w:rPr>
        <w:t xml:space="preserve"> </w:t>
      </w:r>
      <w:r w:rsidRPr="3103536F">
        <w:rPr>
          <w:rFonts w:eastAsia="Times"/>
        </w:rPr>
        <w:t xml:space="preserve">students that </w:t>
      </w:r>
      <w:r>
        <w:rPr>
          <w:rFonts w:eastAsia="Times"/>
        </w:rPr>
        <w:t>are involved in the COVID-19 vaccination program in a clinical capacity: preparing and/or administering COVID-19 vaccines.</w:t>
      </w:r>
    </w:p>
    <w:tbl>
      <w:tblPr>
        <w:tblStyle w:val="TableGrid"/>
        <w:tblW w:w="0" w:type="auto"/>
        <w:tblLayout w:type="fixed"/>
        <w:tblLook w:val="04A0" w:firstRow="1" w:lastRow="0" w:firstColumn="1" w:lastColumn="0" w:noHBand="0" w:noVBand="1"/>
      </w:tblPr>
      <w:tblGrid>
        <w:gridCol w:w="2175"/>
        <w:gridCol w:w="5370"/>
        <w:gridCol w:w="2640"/>
      </w:tblGrid>
      <w:tr w:rsidR="00484C7F" w14:paraId="3E8AD9DE" w14:textId="77777777" w:rsidTr="00BF38EB">
        <w:tc>
          <w:tcPr>
            <w:tcW w:w="2175" w:type="dxa"/>
            <w:shd w:val="clear" w:color="auto" w:fill="F2F2F2" w:themeFill="background1" w:themeFillShade="F2"/>
          </w:tcPr>
          <w:p w14:paraId="67C8F104" w14:textId="77777777" w:rsidR="00484C7F" w:rsidRDefault="00484C7F" w:rsidP="00BF38EB">
            <w:pPr>
              <w:pStyle w:val="DHTablecolhead"/>
              <w:rPr>
                <w:rFonts w:eastAsia="Arial" w:cs="Arial"/>
                <w:bCs/>
                <w:szCs w:val="21"/>
              </w:rPr>
            </w:pPr>
            <w:r w:rsidRPr="3103536F">
              <w:rPr>
                <w:rFonts w:eastAsia="Arial" w:cs="Arial"/>
                <w:bCs/>
                <w:szCs w:val="21"/>
              </w:rPr>
              <w:t>Training program</w:t>
            </w:r>
          </w:p>
        </w:tc>
        <w:tc>
          <w:tcPr>
            <w:tcW w:w="5370" w:type="dxa"/>
            <w:shd w:val="clear" w:color="auto" w:fill="F2F2F2" w:themeFill="background1" w:themeFillShade="F2"/>
          </w:tcPr>
          <w:p w14:paraId="22D31C51" w14:textId="77777777" w:rsidR="00484C7F" w:rsidRDefault="00484C7F" w:rsidP="00BF38EB">
            <w:pPr>
              <w:pStyle w:val="DHTablecolhead"/>
              <w:rPr>
                <w:rFonts w:eastAsia="Arial" w:cs="Arial"/>
                <w:bCs/>
                <w:szCs w:val="21"/>
              </w:rPr>
            </w:pPr>
            <w:r w:rsidRPr="3103536F">
              <w:rPr>
                <w:rFonts w:eastAsia="Arial" w:cs="Arial"/>
                <w:bCs/>
                <w:szCs w:val="21"/>
              </w:rPr>
              <w:t>Details</w:t>
            </w:r>
          </w:p>
        </w:tc>
        <w:tc>
          <w:tcPr>
            <w:tcW w:w="2640" w:type="dxa"/>
            <w:shd w:val="clear" w:color="auto" w:fill="F2F2F2" w:themeFill="background1" w:themeFillShade="F2"/>
          </w:tcPr>
          <w:p w14:paraId="17F21E8E" w14:textId="77777777" w:rsidR="00484C7F" w:rsidRDefault="00484C7F" w:rsidP="00BF38EB">
            <w:pPr>
              <w:pStyle w:val="DHTablecolhead"/>
              <w:rPr>
                <w:rFonts w:eastAsia="Arial" w:cs="Arial"/>
                <w:bCs/>
                <w:szCs w:val="21"/>
              </w:rPr>
            </w:pPr>
            <w:r w:rsidRPr="3103536F">
              <w:rPr>
                <w:rFonts w:eastAsia="Arial" w:cs="Arial"/>
                <w:bCs/>
                <w:szCs w:val="21"/>
              </w:rPr>
              <w:t>Training verification</w:t>
            </w:r>
          </w:p>
        </w:tc>
      </w:tr>
      <w:tr w:rsidR="00484C7F" w14:paraId="6C327652" w14:textId="77777777" w:rsidTr="00BF38EB">
        <w:tc>
          <w:tcPr>
            <w:tcW w:w="2175" w:type="dxa"/>
          </w:tcPr>
          <w:p w14:paraId="6FD500E6" w14:textId="77777777" w:rsidR="00484C7F" w:rsidRDefault="00D709F0" w:rsidP="00BF38EB">
            <w:pPr>
              <w:rPr>
                <w:rFonts w:eastAsia="Arial" w:cs="Arial"/>
                <w:szCs w:val="21"/>
                <w:lang w:val="en-US"/>
              </w:rPr>
            </w:pPr>
            <w:hyperlink r:id="rId22">
              <w:r w:rsidR="00484C7F" w:rsidRPr="62A9251D">
                <w:rPr>
                  <w:rStyle w:val="Hyperlink"/>
                  <w:rFonts w:eastAsia="Arial" w:cs="Arial"/>
                  <w:b/>
                  <w:bCs/>
                  <w:szCs w:val="21"/>
                </w:rPr>
                <w:t>National COVID-19 Vaccination Training Program</w:t>
              </w:r>
            </w:hyperlink>
          </w:p>
          <w:p w14:paraId="59905CEE" w14:textId="77777777" w:rsidR="00484C7F" w:rsidRDefault="00484C7F" w:rsidP="00BF38EB">
            <w:pPr>
              <w:pStyle w:val="DHHSbody"/>
              <w:rPr>
                <w:rFonts w:eastAsia="Arial" w:cs="Arial"/>
              </w:rPr>
            </w:pPr>
            <w:r w:rsidRPr="3103536F">
              <w:rPr>
                <w:rFonts w:eastAsia="Arial" w:cs="Arial"/>
              </w:rPr>
              <w:t>&lt;https://covid19vaccinationtraining.org.au/login/index.php&gt;</w:t>
            </w:r>
          </w:p>
          <w:p w14:paraId="124A0D86" w14:textId="77777777" w:rsidR="00484C7F" w:rsidRDefault="00484C7F" w:rsidP="00BF38EB">
            <w:pPr>
              <w:rPr>
                <w:rFonts w:eastAsia="Arial" w:cs="Arial"/>
                <w:color w:val="000000" w:themeColor="text1"/>
                <w:szCs w:val="21"/>
                <w:lang w:val="en-US"/>
              </w:rPr>
            </w:pPr>
          </w:p>
        </w:tc>
        <w:tc>
          <w:tcPr>
            <w:tcW w:w="5370" w:type="dxa"/>
          </w:tcPr>
          <w:p w14:paraId="3DF59935" w14:textId="77777777" w:rsidR="00484C7F" w:rsidRPr="005859B1" w:rsidRDefault="00484C7F" w:rsidP="00BF38EB">
            <w:pPr>
              <w:pStyle w:val="DHHSbody"/>
              <w:rPr>
                <w:rFonts w:eastAsia="Arial" w:cs="Arial"/>
                <w:color w:val="000000" w:themeColor="text1"/>
                <w:sz w:val="21"/>
                <w:szCs w:val="21"/>
              </w:rPr>
            </w:pPr>
            <w:r w:rsidRPr="005859B1">
              <w:rPr>
                <w:rFonts w:eastAsia="Arial" w:cs="Arial"/>
                <w:b/>
                <w:bCs/>
                <w:color w:val="000000" w:themeColor="text1"/>
                <w:sz w:val="21"/>
                <w:szCs w:val="21"/>
              </w:rPr>
              <w:t>Core modules</w:t>
            </w:r>
          </w:p>
          <w:p w14:paraId="120363B1"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COVID-19 introduction</w:t>
            </w:r>
          </w:p>
          <w:p w14:paraId="2714442F"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Handling and storage </w:t>
            </w:r>
          </w:p>
          <w:p w14:paraId="4F889278"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Communication and purpose</w:t>
            </w:r>
          </w:p>
          <w:p w14:paraId="4567E5CD"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Multi-dose vial (MDV) training</w:t>
            </w:r>
          </w:p>
          <w:p w14:paraId="3DE7CC01"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Documentation and reporting</w:t>
            </w:r>
          </w:p>
          <w:p w14:paraId="008A16BD"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Safety and surveillance monitoring and reporting for adverse events following vaccination</w:t>
            </w:r>
          </w:p>
          <w:p w14:paraId="4C96F201" w14:textId="77777777" w:rsidR="00484C7F" w:rsidRPr="005859B1" w:rsidRDefault="00484C7F" w:rsidP="00BF38EB">
            <w:pPr>
              <w:pStyle w:val="DHHSbullet1"/>
              <w:numPr>
                <w:ilvl w:val="0"/>
                <w:numId w:val="0"/>
              </w:numPr>
              <w:rPr>
                <w:sz w:val="21"/>
                <w:szCs w:val="21"/>
              </w:rPr>
            </w:pPr>
            <w:r w:rsidRPr="005859B1">
              <w:rPr>
                <w:rFonts w:eastAsia="Arial" w:cs="Arial"/>
                <w:b/>
                <w:bCs/>
                <w:color w:val="000000" w:themeColor="text1"/>
                <w:sz w:val="21"/>
                <w:szCs w:val="21"/>
              </w:rPr>
              <w:t>Vaccine-specific modules</w:t>
            </w:r>
          </w:p>
          <w:p w14:paraId="55CEE3AF"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Pfizer / BioNTech </w:t>
            </w:r>
          </w:p>
          <w:p w14:paraId="7D019546"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 xml:space="preserve">AstraZeneca </w:t>
            </w:r>
          </w:p>
        </w:tc>
        <w:tc>
          <w:tcPr>
            <w:tcW w:w="2640" w:type="dxa"/>
          </w:tcPr>
          <w:p w14:paraId="40C8A36D" w14:textId="77777777" w:rsidR="00484C7F" w:rsidRPr="005859B1" w:rsidRDefault="00484C7F" w:rsidP="00BF38EB">
            <w:pPr>
              <w:pStyle w:val="DHHSbody"/>
              <w:rPr>
                <w:rFonts w:eastAsia="Arial" w:cs="Arial"/>
                <w:color w:val="000000" w:themeColor="text1"/>
                <w:sz w:val="21"/>
                <w:szCs w:val="21"/>
              </w:rPr>
            </w:pPr>
            <w:r w:rsidRPr="005859B1">
              <w:rPr>
                <w:rFonts w:eastAsia="Arial" w:cs="Arial"/>
                <w:color w:val="000000" w:themeColor="text1"/>
                <w:sz w:val="21"/>
                <w:szCs w:val="21"/>
              </w:rPr>
              <w:t>User issued with three certificates of completion – one certificate for the core modules, and another for each vaccine specific module.</w:t>
            </w:r>
          </w:p>
        </w:tc>
      </w:tr>
      <w:tr w:rsidR="00484C7F" w14:paraId="3100F61A" w14:textId="77777777" w:rsidTr="00BF38EB">
        <w:tc>
          <w:tcPr>
            <w:tcW w:w="2175" w:type="dxa"/>
          </w:tcPr>
          <w:p w14:paraId="66F20CF1" w14:textId="77777777" w:rsidR="00484C7F" w:rsidRDefault="00D709F0" w:rsidP="00BF38EB">
            <w:pPr>
              <w:rPr>
                <w:rFonts w:eastAsia="Arial" w:cs="Arial"/>
                <w:color w:val="000000" w:themeColor="text1"/>
                <w:szCs w:val="21"/>
                <w:lang w:val="en-US"/>
              </w:rPr>
            </w:pPr>
            <w:hyperlink r:id="rId23">
              <w:r w:rsidR="00484C7F" w:rsidRPr="3103536F">
                <w:rPr>
                  <w:rStyle w:val="Hyperlink"/>
                  <w:rFonts w:eastAsia="Arial" w:cs="Arial"/>
                  <w:b/>
                  <w:bCs/>
                  <w:szCs w:val="21"/>
                </w:rPr>
                <w:t>Victorian COVID-19 eLearning Package</w:t>
              </w:r>
            </w:hyperlink>
            <w:r w:rsidR="00484C7F" w:rsidRPr="3103536F">
              <w:rPr>
                <w:rFonts w:eastAsia="Arial" w:cs="Arial"/>
                <w:b/>
                <w:bCs/>
                <w:color w:val="000000" w:themeColor="text1"/>
                <w:szCs w:val="21"/>
              </w:rPr>
              <w:t xml:space="preserve"> </w:t>
            </w:r>
          </w:p>
          <w:p w14:paraId="6EE75BC7" w14:textId="77777777" w:rsidR="00484C7F" w:rsidRDefault="00484C7F" w:rsidP="00BF38EB">
            <w:pPr>
              <w:pStyle w:val="DHHSbody"/>
              <w:tabs>
                <w:tab w:val="num" w:pos="397"/>
              </w:tabs>
              <w:rPr>
                <w:rFonts w:eastAsia="Arial" w:cs="Arial"/>
                <w:lang w:val="en-US"/>
              </w:rPr>
            </w:pPr>
            <w:r w:rsidRPr="3103536F">
              <w:rPr>
                <w:rFonts w:eastAsia="Arial" w:cs="Arial"/>
              </w:rPr>
              <w:t>&lt;https://education-mvec.mcri.edu.au/courses/dh-covid19/&gt;</w:t>
            </w:r>
          </w:p>
          <w:p w14:paraId="3CB8E684" w14:textId="77777777" w:rsidR="00484C7F" w:rsidRDefault="00484C7F" w:rsidP="00BF38EB">
            <w:pPr>
              <w:rPr>
                <w:rFonts w:eastAsia="Arial" w:cs="Arial"/>
                <w:color w:val="000000" w:themeColor="text1"/>
                <w:szCs w:val="21"/>
                <w:lang w:val="en-US"/>
              </w:rPr>
            </w:pPr>
          </w:p>
        </w:tc>
        <w:tc>
          <w:tcPr>
            <w:tcW w:w="5370" w:type="dxa"/>
          </w:tcPr>
          <w:p w14:paraId="1C702E4C" w14:textId="77777777" w:rsidR="00484C7F" w:rsidRPr="005859B1" w:rsidRDefault="00484C7F" w:rsidP="00BF38EB">
            <w:pPr>
              <w:pStyle w:val="Bullet1"/>
              <w:numPr>
                <w:ilvl w:val="0"/>
                <w:numId w:val="0"/>
              </w:numPr>
              <w:ind w:left="284" w:hanging="284"/>
              <w:rPr>
                <w:szCs w:val="21"/>
              </w:rPr>
            </w:pPr>
            <w:r w:rsidRPr="005859B1">
              <w:rPr>
                <w:rFonts w:eastAsia="Arial" w:cs="Arial"/>
                <w:b/>
                <w:bCs/>
                <w:color w:val="000000" w:themeColor="text1"/>
                <w:szCs w:val="21"/>
              </w:rPr>
              <w:t>eLearning modules</w:t>
            </w:r>
          </w:p>
          <w:p w14:paraId="16ACD302"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Vaccination procedures</w:t>
            </w:r>
          </w:p>
          <w:p w14:paraId="7F27AC72"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Shoulder Injury Related to Vaccine Administration (SIRVA)</w:t>
            </w:r>
          </w:p>
          <w:p w14:paraId="300F7E83"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Use of multi-dose vials (MDV)</w:t>
            </w:r>
          </w:p>
          <w:p w14:paraId="5D752D0C"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olor w:val="000000" w:themeColor="text1"/>
                <w:sz w:val="21"/>
                <w:szCs w:val="21"/>
              </w:rPr>
              <w:t>Preparing Comirnaty (Pfizer BNT162b2) vaccine</w:t>
            </w:r>
          </w:p>
          <w:p w14:paraId="734E0DCE" w14:textId="77777777" w:rsidR="00484C7F" w:rsidRPr="005859B1" w:rsidRDefault="00484C7F" w:rsidP="00BF38EB">
            <w:pPr>
              <w:pStyle w:val="Bullet1"/>
              <w:numPr>
                <w:ilvl w:val="0"/>
                <w:numId w:val="0"/>
              </w:numPr>
              <w:ind w:left="284" w:hanging="284"/>
              <w:rPr>
                <w:szCs w:val="21"/>
              </w:rPr>
            </w:pPr>
            <w:r w:rsidRPr="005859B1">
              <w:rPr>
                <w:rFonts w:eastAsia="Arial" w:cs="Arial"/>
                <w:b/>
                <w:bCs/>
                <w:color w:val="000000" w:themeColor="text1"/>
                <w:szCs w:val="21"/>
              </w:rPr>
              <w:t>Practical immuniser simulation</w:t>
            </w:r>
          </w:p>
          <w:p w14:paraId="14749FFC"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Consent and communications</w:t>
            </w:r>
          </w:p>
          <w:p w14:paraId="592A3BAB"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Preparation and handling (including MDV handling)</w:t>
            </w:r>
          </w:p>
          <w:p w14:paraId="44400702"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p w14:paraId="6759A32D" w14:textId="77777777" w:rsidR="00484C7F" w:rsidRPr="005859B1" w:rsidRDefault="00484C7F" w:rsidP="00BF38EB">
            <w:pPr>
              <w:pStyle w:val="Bullet1"/>
              <w:numPr>
                <w:ilvl w:val="0"/>
                <w:numId w:val="0"/>
              </w:numPr>
              <w:rPr>
                <w:rFonts w:eastAsia="Arial" w:cs="Arial"/>
                <w:color w:val="000000" w:themeColor="text1"/>
                <w:szCs w:val="21"/>
              </w:rPr>
            </w:pPr>
            <w:r w:rsidRPr="005859B1">
              <w:rPr>
                <w:rFonts w:eastAsia="Arial" w:cs="Arial"/>
                <w:b/>
                <w:bCs/>
                <w:color w:val="000000" w:themeColor="text1"/>
                <w:szCs w:val="21"/>
              </w:rPr>
              <w:t>Supervised procedures</w:t>
            </w:r>
          </w:p>
          <w:p w14:paraId="74D5F22D"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Minimum of five supervised vaccination procedures</w:t>
            </w:r>
          </w:p>
        </w:tc>
        <w:tc>
          <w:tcPr>
            <w:tcW w:w="2640" w:type="dxa"/>
          </w:tcPr>
          <w:p w14:paraId="4EB899B7" w14:textId="77777777" w:rsidR="00484C7F" w:rsidRPr="005859B1" w:rsidRDefault="00484C7F" w:rsidP="00BF38EB">
            <w:pPr>
              <w:pStyle w:val="DHHSbody"/>
              <w:rPr>
                <w:rFonts w:eastAsia="Arial" w:cs="Arial"/>
                <w:color w:val="000000" w:themeColor="text1"/>
                <w:sz w:val="21"/>
                <w:szCs w:val="21"/>
              </w:rPr>
            </w:pPr>
            <w:r w:rsidRPr="005859B1">
              <w:rPr>
                <w:rFonts w:eastAsia="Arial" w:cs="Arial"/>
                <w:color w:val="000000" w:themeColor="text1"/>
                <w:sz w:val="21"/>
                <w:szCs w:val="21"/>
              </w:rPr>
              <w:t xml:space="preserve">User issued with a certificate of completion through MVEC. </w:t>
            </w:r>
          </w:p>
          <w:p w14:paraId="1AEDD494" w14:textId="77777777" w:rsidR="00484C7F" w:rsidRPr="005859B1" w:rsidRDefault="00484C7F" w:rsidP="00BF38EB">
            <w:pPr>
              <w:spacing w:after="40"/>
              <w:ind w:left="284" w:hanging="284"/>
              <w:rPr>
                <w:rFonts w:eastAsia="Arial" w:cs="Arial"/>
                <w:color w:val="000000" w:themeColor="text1"/>
                <w:szCs w:val="21"/>
              </w:rPr>
            </w:pPr>
          </w:p>
        </w:tc>
      </w:tr>
      <w:tr w:rsidR="00484C7F" w14:paraId="1F3B38EE" w14:textId="77777777" w:rsidTr="00BF38EB">
        <w:tc>
          <w:tcPr>
            <w:tcW w:w="2175" w:type="dxa"/>
          </w:tcPr>
          <w:p w14:paraId="0CEE101A" w14:textId="77777777" w:rsidR="00484C7F" w:rsidRPr="0022741A" w:rsidRDefault="00D709F0" w:rsidP="00BF38EB">
            <w:pPr>
              <w:rPr>
                <w:b/>
                <w:bCs/>
              </w:rPr>
            </w:pPr>
            <w:hyperlink r:id="rId24" w:history="1">
              <w:r w:rsidR="00484C7F" w:rsidRPr="0022741A">
                <w:rPr>
                  <w:rStyle w:val="Hyperlink"/>
                  <w:b/>
                  <w:bCs/>
                </w:rPr>
                <w:t>Victorian COVID-19 AstraZeneca Supplementary eLearning</w:t>
              </w:r>
            </w:hyperlink>
            <w:r w:rsidR="00484C7F" w:rsidRPr="0022741A">
              <w:rPr>
                <w:b/>
                <w:bCs/>
              </w:rPr>
              <w:t xml:space="preserve"> </w:t>
            </w:r>
          </w:p>
          <w:p w14:paraId="23EC61F4" w14:textId="77777777" w:rsidR="00484C7F" w:rsidRDefault="00484C7F" w:rsidP="00BF38EB">
            <w:r>
              <w:t>&lt;</w:t>
            </w:r>
            <w:r w:rsidRPr="0022741A">
              <w:t>https://education-mvec.mcri.edu.au/courses/covid19az/</w:t>
            </w:r>
            <w:r>
              <w:t>&gt;</w:t>
            </w:r>
          </w:p>
        </w:tc>
        <w:tc>
          <w:tcPr>
            <w:tcW w:w="5370" w:type="dxa"/>
          </w:tcPr>
          <w:p w14:paraId="3E76A36F" w14:textId="77777777" w:rsidR="00484C7F" w:rsidRPr="005859B1" w:rsidRDefault="00484C7F" w:rsidP="00BF38EB">
            <w:pPr>
              <w:pStyle w:val="Bullet1"/>
              <w:numPr>
                <w:ilvl w:val="0"/>
                <w:numId w:val="0"/>
              </w:numPr>
              <w:ind w:left="284" w:hanging="284"/>
              <w:rPr>
                <w:szCs w:val="21"/>
              </w:rPr>
            </w:pPr>
            <w:r w:rsidRPr="005859B1">
              <w:rPr>
                <w:rFonts w:eastAsia="Arial" w:cs="Arial"/>
                <w:b/>
                <w:bCs/>
                <w:color w:val="000000" w:themeColor="text1"/>
                <w:szCs w:val="21"/>
              </w:rPr>
              <w:t>eLearning module</w:t>
            </w:r>
          </w:p>
          <w:p w14:paraId="6868B256" w14:textId="77777777" w:rsidR="00484C7F" w:rsidRPr="005859B1" w:rsidRDefault="00484C7F" w:rsidP="00BF38EB">
            <w:pPr>
              <w:pStyle w:val="DHHSbullet1"/>
              <w:rPr>
                <w:b/>
                <w:sz w:val="21"/>
                <w:szCs w:val="21"/>
              </w:rPr>
            </w:pPr>
            <w:r w:rsidRPr="005859B1">
              <w:rPr>
                <w:sz w:val="21"/>
                <w:szCs w:val="21"/>
              </w:rPr>
              <w:t>Consent process (revised April 2021)</w:t>
            </w:r>
          </w:p>
          <w:p w14:paraId="138E855B" w14:textId="77777777" w:rsidR="00484C7F" w:rsidRPr="005859B1" w:rsidRDefault="00484C7F" w:rsidP="00BF38EB">
            <w:pPr>
              <w:pStyle w:val="DHHSbullet1"/>
              <w:rPr>
                <w:rFonts w:eastAsia="Arial" w:cs="Arial"/>
                <w:color w:val="000000" w:themeColor="text1"/>
                <w:sz w:val="21"/>
                <w:szCs w:val="21"/>
              </w:rPr>
            </w:pPr>
            <w:r w:rsidRPr="005859B1">
              <w:rPr>
                <w:sz w:val="21"/>
                <w:szCs w:val="21"/>
              </w:rPr>
              <w:t>Recommendations and contraindications of the AstraZeneca COVID-19 vaccine in adults under 50 years</w:t>
            </w:r>
          </w:p>
          <w:p w14:paraId="5D9EAE0D" w14:textId="77777777" w:rsidR="00484C7F" w:rsidRPr="005859B1" w:rsidRDefault="00484C7F" w:rsidP="00BF38EB">
            <w:pPr>
              <w:pStyle w:val="Body"/>
              <w:rPr>
                <w:szCs w:val="21"/>
              </w:rPr>
            </w:pPr>
            <w:r w:rsidRPr="005859B1">
              <w:rPr>
                <w:rFonts w:eastAsia="Arial" w:cs="Arial"/>
                <w:szCs w:val="21"/>
              </w:rPr>
              <w:t xml:space="preserve">Training must be completed after the </w:t>
            </w:r>
            <w:r>
              <w:rPr>
                <w:rFonts w:eastAsia="Arial" w:cs="Arial"/>
                <w:szCs w:val="21"/>
              </w:rPr>
              <w:t>National COVID-19 Vaccination Training Program</w:t>
            </w:r>
            <w:r w:rsidRPr="005859B1">
              <w:rPr>
                <w:rFonts w:eastAsia="Arial" w:cs="Arial"/>
                <w:szCs w:val="21"/>
              </w:rPr>
              <w:t xml:space="preserve"> – AstraZeneca vaccine specific module (listed above)</w:t>
            </w:r>
          </w:p>
        </w:tc>
        <w:tc>
          <w:tcPr>
            <w:tcW w:w="2640" w:type="dxa"/>
          </w:tcPr>
          <w:p w14:paraId="2B881931" w14:textId="77777777" w:rsidR="00484C7F" w:rsidRPr="005859B1" w:rsidRDefault="00484C7F" w:rsidP="00BF38EB">
            <w:pPr>
              <w:pStyle w:val="DHHSbody"/>
              <w:rPr>
                <w:rFonts w:eastAsia="Arial" w:cs="Arial"/>
                <w:color w:val="000000" w:themeColor="text1"/>
                <w:sz w:val="21"/>
                <w:szCs w:val="21"/>
              </w:rPr>
            </w:pPr>
            <w:r w:rsidRPr="005859B1">
              <w:rPr>
                <w:rFonts w:eastAsia="Arial" w:cs="Arial"/>
                <w:color w:val="000000" w:themeColor="text1"/>
                <w:sz w:val="21"/>
                <w:szCs w:val="21"/>
              </w:rPr>
              <w:t>User issued with a certificate of completion through MVEC</w:t>
            </w:r>
          </w:p>
        </w:tc>
      </w:tr>
      <w:tr w:rsidR="00484C7F" w14:paraId="488513FE" w14:textId="77777777" w:rsidTr="00BF38EB">
        <w:trPr>
          <w:trHeight w:val="612"/>
        </w:trPr>
        <w:tc>
          <w:tcPr>
            <w:tcW w:w="2175" w:type="dxa"/>
          </w:tcPr>
          <w:p w14:paraId="3E03CAEB" w14:textId="77777777" w:rsidR="00484C7F" w:rsidRPr="007B1F5B" w:rsidRDefault="00484C7F" w:rsidP="00BF38EB">
            <w:pPr>
              <w:rPr>
                <w:rStyle w:val="Hyperlink"/>
                <w:rFonts w:eastAsia="Arial" w:cs="Arial"/>
                <w:szCs w:val="21"/>
              </w:rPr>
            </w:pPr>
            <w:r>
              <w:rPr>
                <w:rFonts w:eastAsia="Arial" w:cs="Arial"/>
                <w:b/>
                <w:bCs/>
                <w:szCs w:val="21"/>
              </w:rPr>
              <w:lastRenderedPageBreak/>
              <w:fldChar w:fldCharType="begin"/>
            </w:r>
            <w:r>
              <w:rPr>
                <w:rFonts w:eastAsia="Arial" w:cs="Arial"/>
                <w:b/>
                <w:bCs/>
                <w:szCs w:val="21"/>
              </w:rPr>
              <w:instrText xml:space="preserve"> HYPERLINK "https://www.coronavirus.vic.gov.au/victorian-covid-19-vaccination-guidelines" </w:instrText>
            </w:r>
            <w:r>
              <w:rPr>
                <w:rFonts w:eastAsia="Arial" w:cs="Arial"/>
                <w:b/>
                <w:bCs/>
                <w:szCs w:val="21"/>
              </w:rPr>
              <w:fldChar w:fldCharType="separate"/>
            </w:r>
            <w:r w:rsidRPr="007B1F5B">
              <w:rPr>
                <w:rStyle w:val="Hyperlink"/>
                <w:rFonts w:eastAsia="Arial" w:cs="Arial"/>
                <w:b/>
                <w:bCs/>
                <w:szCs w:val="21"/>
              </w:rPr>
              <w:t>Clinical skills and capabilities demonstration</w:t>
            </w:r>
            <w:r w:rsidRPr="007B1F5B">
              <w:rPr>
                <w:rStyle w:val="Hyperlink"/>
                <w:rFonts w:eastAsia="Arial" w:cs="Arial"/>
                <w:szCs w:val="21"/>
              </w:rPr>
              <w:t xml:space="preserve"> </w:t>
            </w:r>
          </w:p>
          <w:p w14:paraId="328C65A6" w14:textId="77777777" w:rsidR="00484C7F" w:rsidRDefault="00484C7F" w:rsidP="00BF38EB">
            <w:pPr>
              <w:pStyle w:val="Body"/>
            </w:pPr>
            <w:r>
              <w:rPr>
                <w:rFonts w:eastAsia="Arial" w:cs="Arial"/>
                <w:b/>
                <w:bCs/>
                <w:szCs w:val="21"/>
              </w:rPr>
              <w:fldChar w:fldCharType="end"/>
            </w:r>
            <w:r w:rsidRPr="3103536F">
              <w:t>&lt;</w:t>
            </w:r>
            <w:r w:rsidRPr="007C4D5B">
              <w:t>https://www.coronavirus.vic.gov.au/victorian-covid-19-vaccination-guidelines</w:t>
            </w:r>
            <w:r w:rsidRPr="3103536F">
              <w:t>&gt;</w:t>
            </w:r>
          </w:p>
          <w:p w14:paraId="4F2467B2" w14:textId="77777777" w:rsidR="00484C7F" w:rsidRPr="00F3344A" w:rsidRDefault="00484C7F" w:rsidP="00BF38EB"/>
        </w:tc>
        <w:tc>
          <w:tcPr>
            <w:tcW w:w="5370" w:type="dxa"/>
          </w:tcPr>
          <w:p w14:paraId="42AB0210" w14:textId="77777777" w:rsidR="00484C7F" w:rsidRPr="005859B1" w:rsidRDefault="00484C7F" w:rsidP="00BF38EB">
            <w:pPr>
              <w:rPr>
                <w:rFonts w:eastAsia="Arial" w:cs="Arial"/>
                <w:color w:val="000000" w:themeColor="text1"/>
                <w:szCs w:val="21"/>
              </w:rPr>
            </w:pPr>
            <w:r w:rsidRPr="005859B1">
              <w:rPr>
                <w:rStyle w:val="Strong"/>
                <w:rFonts w:eastAsia="Arial" w:cs="Arial"/>
                <w:color w:val="000000" w:themeColor="text1"/>
                <w:szCs w:val="21"/>
              </w:rPr>
              <w:t>Must be able to demonstrate the following skills:</w:t>
            </w:r>
          </w:p>
          <w:p w14:paraId="357AF6F4"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Interpersonal skills (including consent and communication)</w:t>
            </w:r>
          </w:p>
          <w:p w14:paraId="4960D1FF"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Preparation and/or handling (including multi-dose vial handling)</w:t>
            </w:r>
          </w:p>
          <w:p w14:paraId="2264F7EF"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Vaccine administration (where applicable) this includes a minimum of five supervised vaccination procedures</w:t>
            </w:r>
          </w:p>
          <w:p w14:paraId="16884C91" w14:textId="77777777" w:rsidR="00484C7F" w:rsidRPr="005859B1" w:rsidRDefault="00484C7F" w:rsidP="00484C7F">
            <w:pPr>
              <w:pStyle w:val="DHHSbullet1"/>
              <w:tabs>
                <w:tab w:val="clear" w:pos="360"/>
                <w:tab w:val="clear" w:pos="397"/>
              </w:tabs>
              <w:ind w:left="360" w:hanging="360"/>
              <w:rPr>
                <w:rFonts w:eastAsia="Arial" w:cs="Arial"/>
                <w:color w:val="000000" w:themeColor="text1"/>
                <w:sz w:val="21"/>
                <w:szCs w:val="21"/>
              </w:rPr>
            </w:pPr>
            <w:r w:rsidRPr="005859B1">
              <w:rPr>
                <w:rFonts w:eastAsia="Arial" w:cs="Arial"/>
                <w:color w:val="000000" w:themeColor="text1"/>
                <w:sz w:val="21"/>
                <w:szCs w:val="21"/>
              </w:rPr>
              <w:t>Adverse events following immunisation (AEFI) procedures</w:t>
            </w:r>
          </w:p>
        </w:tc>
        <w:tc>
          <w:tcPr>
            <w:tcW w:w="2640" w:type="dxa"/>
          </w:tcPr>
          <w:p w14:paraId="05EE07C2" w14:textId="77777777" w:rsidR="00484C7F" w:rsidRPr="005859B1" w:rsidRDefault="00484C7F" w:rsidP="00BF38EB">
            <w:pPr>
              <w:pStyle w:val="DHHSbody"/>
              <w:rPr>
                <w:rFonts w:eastAsia="Arial" w:cs="Arial"/>
                <w:sz w:val="21"/>
                <w:szCs w:val="21"/>
              </w:rPr>
            </w:pPr>
            <w:r w:rsidRPr="005859B1">
              <w:rPr>
                <w:rFonts w:eastAsia="Arial" w:cs="Arial"/>
                <w:sz w:val="21"/>
                <w:szCs w:val="21"/>
              </w:rPr>
              <w:t>Victorian COVID-19 Clinical Skills and Competencies Certificate assessment must be completed by an appropriately experienced and qualified authorised immuniser.</w:t>
            </w:r>
          </w:p>
          <w:p w14:paraId="17AC4FFB" w14:textId="77777777" w:rsidR="00484C7F" w:rsidRPr="005859B1" w:rsidRDefault="00484C7F" w:rsidP="00BF38EB">
            <w:pPr>
              <w:rPr>
                <w:rFonts w:eastAsia="Arial" w:cs="Arial"/>
                <w:color w:val="000000" w:themeColor="text1"/>
                <w:szCs w:val="21"/>
              </w:rPr>
            </w:pPr>
          </w:p>
        </w:tc>
      </w:tr>
    </w:tbl>
    <w:p w14:paraId="345CDFE0" w14:textId="77777777" w:rsidR="00484C7F" w:rsidRPr="00C75F9D" w:rsidRDefault="00484C7F" w:rsidP="00484C7F">
      <w:pPr>
        <w:spacing w:after="0" w:line="240" w:lineRule="auto"/>
        <w:rPr>
          <w:b/>
          <w:bCs/>
        </w:rPr>
      </w:pPr>
    </w:p>
    <w:p w14:paraId="6A055DBA" w14:textId="77777777" w:rsidR="00484C7F" w:rsidRPr="00462FA3" w:rsidRDefault="00484C7F" w:rsidP="00484C7F">
      <w:pPr>
        <w:pStyle w:val="Heading2"/>
      </w:pPr>
      <w:r>
        <w:t>Register to participate</w:t>
      </w:r>
    </w:p>
    <w:p w14:paraId="6AE9A21A" w14:textId="77777777" w:rsidR="00484C7F" w:rsidRDefault="00484C7F" w:rsidP="00484C7F">
      <w:pPr>
        <w:pStyle w:val="Body"/>
      </w:pPr>
      <w:r w:rsidRPr="00AE5E52">
        <w:t xml:space="preserve">If you are interested in joining the Victorian COVID-19 vaccination program, please register via the link below. It is recommended that you complete the above training requirements prior to registering. </w:t>
      </w:r>
    </w:p>
    <w:p w14:paraId="5F81EAAC" w14:textId="77777777" w:rsidR="0083143B" w:rsidRDefault="00D709F0" w:rsidP="0083143B">
      <w:pPr>
        <w:pStyle w:val="Body"/>
      </w:pPr>
      <w:hyperlink r:id="rId25" w:history="1">
        <w:r w:rsidR="0083143B" w:rsidRPr="00CB5EA9">
          <w:rPr>
            <w:rStyle w:val="Hyperlink"/>
          </w:rPr>
          <w:t>Register your interest now via Torres Health</w:t>
        </w:r>
      </w:hyperlink>
      <w:r w:rsidR="0083143B">
        <w:t xml:space="preserve"> &lt;</w:t>
      </w:r>
      <w:r w:rsidR="0083143B" w:rsidRPr="00CB5EA9">
        <w:t>https://www.torrenshealth.com.au/</w:t>
      </w:r>
      <w:r w:rsidR="0083143B">
        <w:t>&gt;.</w:t>
      </w:r>
    </w:p>
    <w:p w14:paraId="3FB68857" w14:textId="77777777" w:rsidR="002B4466" w:rsidRDefault="002B4466" w:rsidP="002B4466">
      <w:pPr>
        <w:pStyle w:val="Heading1"/>
      </w:pPr>
      <w:r>
        <w:t>Frequently asked questions</w:t>
      </w:r>
    </w:p>
    <w:p w14:paraId="58994B25" w14:textId="77777777" w:rsidR="002B4466" w:rsidRPr="00332C91" w:rsidRDefault="002B4466" w:rsidP="002B4466">
      <w:pPr>
        <w:pStyle w:val="Heading4"/>
        <w:rPr>
          <w:rFonts w:eastAsiaTheme="minorEastAsia"/>
          <w:b w:val="0"/>
        </w:rPr>
      </w:pPr>
      <w:r>
        <w:t>1. Can I</w:t>
      </w:r>
      <w:r w:rsidRPr="0021788F">
        <w:t xml:space="preserve"> participate in the </w:t>
      </w:r>
      <w:r>
        <w:t xml:space="preserve">Victorian </w:t>
      </w:r>
      <w:r w:rsidRPr="0021788F">
        <w:t>COVID-19 vaccination program?</w:t>
      </w:r>
    </w:p>
    <w:p w14:paraId="0BE4A69B" w14:textId="6F4F6930" w:rsidR="002B4466" w:rsidRPr="002D6938" w:rsidRDefault="002B4466" w:rsidP="00C80B58">
      <w:pPr>
        <w:pStyle w:val="Body"/>
      </w:pPr>
      <w:r w:rsidDel="004D74FA">
        <w:t xml:space="preserve">Nursing/midwifery </w:t>
      </w:r>
      <w:r w:rsidRPr="00941BE6" w:rsidDel="004D74FA">
        <w:t xml:space="preserve">students </w:t>
      </w:r>
      <w:r w:rsidRPr="00941BE6">
        <w:t xml:space="preserve">who have </w:t>
      </w:r>
      <w:r>
        <w:t>successfully completed</w:t>
      </w:r>
      <w:r w:rsidRPr="00941BE6">
        <w:t xml:space="preserve"> all units of study from </w:t>
      </w:r>
      <w:r>
        <w:t>the second</w:t>
      </w:r>
      <w:r w:rsidRPr="00941BE6">
        <w:t xml:space="preserve"> year of a </w:t>
      </w:r>
      <w:r>
        <w:t>Bachelor’s</w:t>
      </w:r>
      <w:r w:rsidRPr="00941BE6">
        <w:t xml:space="preserve"> program, or </w:t>
      </w:r>
      <w:r>
        <w:t>the first</w:t>
      </w:r>
      <w:r w:rsidRPr="00941BE6">
        <w:t xml:space="preserve"> year of </w:t>
      </w:r>
      <w:r>
        <w:t xml:space="preserve">study of a </w:t>
      </w:r>
      <w:r w:rsidRPr="00941BE6">
        <w:t xml:space="preserve">post-graduate / </w:t>
      </w:r>
      <w:r>
        <w:t>Master’s program</w:t>
      </w:r>
      <w:r w:rsidRPr="00941BE6">
        <w:t xml:space="preserve"> </w:t>
      </w:r>
      <w:r w:rsidRPr="00BE72F3">
        <w:t xml:space="preserve">leading to </w:t>
      </w:r>
      <w:r>
        <w:t xml:space="preserve">initial </w:t>
      </w:r>
      <w:r w:rsidRPr="00BE72F3">
        <w:t xml:space="preserve">registration with Ahpra as </w:t>
      </w:r>
      <w:r>
        <w:t>a registered nurse or midwife,</w:t>
      </w:r>
      <w:r w:rsidRPr="00941BE6">
        <w:t xml:space="preserve"> are authorised to possess</w:t>
      </w:r>
      <w:r>
        <w:t>, prepare</w:t>
      </w:r>
      <w:r w:rsidRPr="00941BE6">
        <w:t xml:space="preserve"> and administer COVID-19 vaccines under </w:t>
      </w:r>
      <w:r>
        <w:t>a</w:t>
      </w:r>
      <w:r w:rsidRPr="00941BE6">
        <w:t xml:space="preserve"> Public Health Emergency Order (PHEO) issued under </w:t>
      </w:r>
      <w:r w:rsidRPr="008975BF">
        <w:t>Section 22D of the</w:t>
      </w:r>
      <w:r w:rsidRPr="008E4D00">
        <w:rPr>
          <w:i/>
          <w:iCs/>
        </w:rPr>
        <w:t xml:space="preserve"> Drugs, Poisons and Controlled Substances Act 1981</w:t>
      </w:r>
      <w:r w:rsidRPr="00941BE6">
        <w:t>.</w:t>
      </w:r>
    </w:p>
    <w:p w14:paraId="5D7C4AF2" w14:textId="539F0AE9" w:rsidR="00347DC8" w:rsidRDefault="00347DC8" w:rsidP="00C80B58">
      <w:pPr>
        <w:pStyle w:val="Body"/>
        <w:rPr>
          <w:color w:val="000000" w:themeColor="text1"/>
        </w:rPr>
      </w:pPr>
      <w:r>
        <w:rPr>
          <w:color w:val="000000" w:themeColor="text1"/>
        </w:rPr>
        <w:t>Nursing and midwifery students (of any year level) may work within the Victorian COVID-19 vaccination program in supportive, non-clinical roles without authorisation. Conditions of employment should be in line with the relevant industrial instrument for that non-clinical role.</w:t>
      </w:r>
    </w:p>
    <w:p w14:paraId="4DE18404" w14:textId="20F12099" w:rsidR="002B4466" w:rsidRDefault="002B4466" w:rsidP="00C80B58">
      <w:pPr>
        <w:pStyle w:val="Body"/>
        <w:rPr>
          <w:color w:val="000000" w:themeColor="text1"/>
        </w:rPr>
      </w:pPr>
      <w:r>
        <w:rPr>
          <w:color w:val="000000" w:themeColor="text1"/>
        </w:rPr>
        <w:t>For further information please see t</w:t>
      </w:r>
      <w:r w:rsidRPr="00BF3D3B">
        <w:rPr>
          <w:color w:val="000000" w:themeColor="text1"/>
        </w:rPr>
        <w:t>he Victorian COVID-19 Vaccination Guidelines: &lt;</w:t>
      </w:r>
      <w:hyperlink r:id="rId26">
        <w:r w:rsidRPr="00BF3D3B">
          <w:rPr>
            <w:rStyle w:val="Hyperlink"/>
            <w:rFonts w:eastAsia="Arial" w:cs="Arial"/>
            <w:szCs w:val="21"/>
          </w:rPr>
          <w:t>https://www.coronavirus.vic.gov.au/victorian-covid-19-vaccination-guidelines</w:t>
        </w:r>
      </w:hyperlink>
      <w:r w:rsidRPr="00BF3D3B">
        <w:rPr>
          <w:color w:val="000000" w:themeColor="text1"/>
        </w:rPr>
        <w:t>&gt;</w:t>
      </w:r>
    </w:p>
    <w:p w14:paraId="0E9179EC" w14:textId="77777777" w:rsidR="002B4466" w:rsidRPr="0021788F" w:rsidRDefault="002B4466" w:rsidP="002B4466">
      <w:pPr>
        <w:pStyle w:val="Heading4"/>
        <w:rPr>
          <w:rFonts w:eastAsia="Arial" w:cs="Arial"/>
        </w:rPr>
      </w:pPr>
      <w:r>
        <w:t>2. Will I be assessed as competent to perform vaccination activities?</w:t>
      </w:r>
    </w:p>
    <w:p w14:paraId="3B8CD811" w14:textId="753A3D67" w:rsidR="002B4466" w:rsidRDefault="005267F7" w:rsidP="00C80B58">
      <w:pPr>
        <w:pStyle w:val="Body"/>
      </w:pPr>
      <w:r w:rsidRPr="004A5579">
        <w:t>Clinical assessment will be part of the onboarding process of employment</w:t>
      </w:r>
      <w:r w:rsidR="00AC0A8A">
        <w:t xml:space="preserve"> for students </w:t>
      </w:r>
      <w:r w:rsidR="00E9063E">
        <w:t>qualified to vaccinate</w:t>
      </w:r>
      <w:r w:rsidR="000168E4" w:rsidRPr="004A5579">
        <w:t xml:space="preserve">. If </w:t>
      </w:r>
      <w:r w:rsidR="00147878" w:rsidRPr="004A5579">
        <w:t xml:space="preserve">practical competence is not </w:t>
      </w:r>
      <w:r w:rsidR="002B4466" w:rsidRPr="004A5579">
        <w:t xml:space="preserve">demonstrated in all authorised vaccination activities within the workplace, </w:t>
      </w:r>
      <w:r w:rsidR="000205FA" w:rsidRPr="004A5579">
        <w:t>the workplace</w:t>
      </w:r>
      <w:r w:rsidR="002B4466" w:rsidRPr="004A5579">
        <w:t xml:space="preserve"> supervisor will demonstrate, teach and supervise all authorised vaccination activities, until such a time as the </w:t>
      </w:r>
      <w:r w:rsidR="008F1BE6" w:rsidRPr="004A5579">
        <w:t xml:space="preserve">appropriately qualified </w:t>
      </w:r>
      <w:r w:rsidR="008D35BE" w:rsidRPr="004A5579">
        <w:t>vaccination clinic</w:t>
      </w:r>
      <w:r w:rsidR="002B4466" w:rsidRPr="004A5579">
        <w:t xml:space="preserve"> supervisor is confident </w:t>
      </w:r>
      <w:r w:rsidR="000205FA" w:rsidRPr="004A5579">
        <w:t>they</w:t>
      </w:r>
      <w:r w:rsidR="002B4466" w:rsidRPr="004A5579">
        <w:t xml:space="preserve"> demonstrate practical competence</w:t>
      </w:r>
      <w:r w:rsidR="000205FA" w:rsidRPr="004A5579">
        <w:t>,</w:t>
      </w:r>
      <w:r w:rsidR="002B4466" w:rsidRPr="004A5579">
        <w:t xml:space="preserve"> prior to undertaking authorised vaccination activities.</w:t>
      </w:r>
    </w:p>
    <w:p w14:paraId="2549CFEE" w14:textId="77777777" w:rsidR="002B4466" w:rsidRDefault="002B4466" w:rsidP="002B4466">
      <w:pPr>
        <w:pStyle w:val="Heading4"/>
        <w:rPr>
          <w:rFonts w:eastAsia="Arial" w:cs="Arial"/>
        </w:rPr>
      </w:pPr>
      <w:r>
        <w:t xml:space="preserve">3. </w:t>
      </w:r>
      <w:r w:rsidRPr="17EFC8B8">
        <w:t>Can I administer vaccines other than COVID-19 vaccines?</w:t>
      </w:r>
    </w:p>
    <w:p w14:paraId="1BBAA971" w14:textId="49D8182A" w:rsidR="002B4466" w:rsidRPr="00AC4D60" w:rsidRDefault="002B4466" w:rsidP="002B4466">
      <w:pPr>
        <w:pStyle w:val="Body"/>
      </w:pPr>
      <w:r w:rsidRPr="00AC4D60">
        <w:t xml:space="preserve">No. </w:t>
      </w:r>
      <w:r w:rsidR="00D81641">
        <w:t>The PHEO and required training only authorises administration of COVID-19 vaccines.</w:t>
      </w:r>
      <w:r>
        <w:t xml:space="preserve"> </w:t>
      </w:r>
    </w:p>
    <w:p w14:paraId="63030E91" w14:textId="7098010D" w:rsidR="002B4466" w:rsidRDefault="002B4466" w:rsidP="3845128B">
      <w:pPr>
        <w:pStyle w:val="Heading4"/>
        <w:rPr>
          <w:rFonts w:eastAsia="Arial" w:cs="Arial"/>
        </w:rPr>
      </w:pPr>
      <w:r>
        <w:t xml:space="preserve">4. Will this </w:t>
      </w:r>
      <w:r w:rsidR="3BC6D997">
        <w:t xml:space="preserve">vaccination or support work </w:t>
      </w:r>
      <w:r>
        <w:t>go towards my clinical placement?</w:t>
      </w:r>
    </w:p>
    <w:p w14:paraId="0752CB90" w14:textId="6262C2F9" w:rsidR="002B4466" w:rsidRDefault="002B4466" w:rsidP="002B4466">
      <w:pPr>
        <w:pStyle w:val="Body"/>
      </w:pPr>
      <w:r>
        <w:t>No</w:t>
      </w:r>
      <w:r w:rsidR="7ACA6B1B">
        <w:t>,</w:t>
      </w:r>
      <w:r w:rsidR="73EBB062">
        <w:t xml:space="preserve"> </w:t>
      </w:r>
      <w:r w:rsidR="4EE75225">
        <w:t>v</w:t>
      </w:r>
      <w:r>
        <w:t>accination work will not count towards clinical placements.</w:t>
      </w:r>
    </w:p>
    <w:p w14:paraId="0E580298" w14:textId="77777777" w:rsidR="002B4466" w:rsidRPr="001F740E" w:rsidRDefault="002B4466" w:rsidP="002B4466">
      <w:pPr>
        <w:pStyle w:val="Heading4"/>
      </w:pPr>
      <w:r>
        <w:lastRenderedPageBreak/>
        <w:t xml:space="preserve">5. </w:t>
      </w:r>
      <w:r w:rsidRPr="001F740E">
        <w:t>Will I be paid to complete the training?</w:t>
      </w:r>
    </w:p>
    <w:p w14:paraId="61684C4C" w14:textId="77777777" w:rsidR="002B4466" w:rsidRPr="00AC4D60" w:rsidRDefault="002B4466" w:rsidP="002B4466">
      <w:pPr>
        <w:pStyle w:val="Body"/>
      </w:pPr>
      <w:r w:rsidRPr="00332C91">
        <w:t>Training is free to complete, and you will not be paid to complete it.</w:t>
      </w:r>
    </w:p>
    <w:p w14:paraId="7943D998" w14:textId="52F10A5B" w:rsidR="002B4466" w:rsidRPr="00F02010" w:rsidRDefault="002B4466" w:rsidP="002B4466">
      <w:pPr>
        <w:pStyle w:val="Heading4"/>
        <w:rPr>
          <w:rFonts w:eastAsia="Times"/>
          <w:szCs w:val="20"/>
        </w:rPr>
      </w:pPr>
      <w:r>
        <w:t xml:space="preserve">6. </w:t>
      </w:r>
      <w:r w:rsidR="002A5B04">
        <w:t xml:space="preserve">Can I prepare and administer COVID-19 vaccines? </w:t>
      </w:r>
      <w:r w:rsidRPr="17EFC8B8">
        <w:t>And under what supervision?</w:t>
      </w:r>
    </w:p>
    <w:p w14:paraId="3AFFA231" w14:textId="4D29B41F" w:rsidR="002B4466" w:rsidRPr="00F02010" w:rsidRDefault="002B4466" w:rsidP="002B4466">
      <w:pPr>
        <w:pStyle w:val="Body"/>
      </w:pPr>
      <w:r>
        <w:t xml:space="preserve">Nursing and midwifery </w:t>
      </w:r>
      <w:r w:rsidR="002D6128">
        <w:t xml:space="preserve">students </w:t>
      </w:r>
      <w:r w:rsidR="00181C1E">
        <w:t xml:space="preserve">that are eligible to vaccinate under the PHEO </w:t>
      </w:r>
      <w:r w:rsidRPr="00F02010">
        <w:t>can possess, prepare and administer COVID-19 vaccin</w:t>
      </w:r>
      <w:r>
        <w:t>es</w:t>
      </w:r>
      <w:r w:rsidRPr="00F02010">
        <w:t xml:space="preserve"> under ‘</w:t>
      </w:r>
      <w:r w:rsidRPr="004D5012">
        <w:rPr>
          <w:b/>
        </w:rPr>
        <w:t>indirect supervision I</w:t>
      </w:r>
      <w:r w:rsidRPr="00F02010">
        <w:t xml:space="preserve">’ of a </w:t>
      </w:r>
      <w:r>
        <w:t>nurse p</w:t>
      </w:r>
      <w:r w:rsidRPr="00B716F0">
        <w:t xml:space="preserve">ractitioner or </w:t>
      </w:r>
      <w:r>
        <w:t>nurse i</w:t>
      </w:r>
      <w:r w:rsidRPr="00B716F0">
        <w:t>mmuniser</w:t>
      </w:r>
      <w:r>
        <w:t xml:space="preserve"> under strict supervisory ratios. </w:t>
      </w:r>
    </w:p>
    <w:p w14:paraId="6F68F80F" w14:textId="77777777" w:rsidR="004D5012" w:rsidRDefault="002B4466" w:rsidP="002B4466">
      <w:pPr>
        <w:pStyle w:val="Body"/>
      </w:pPr>
      <w:r w:rsidRPr="00E71D23">
        <w:rPr>
          <w:b/>
          <w:bCs/>
        </w:rPr>
        <w:t>Indirect supervision I</w:t>
      </w:r>
      <w:r w:rsidRPr="00F02010">
        <w:t xml:space="preserve"> means that the supervisee must consult with the nominated supervisor, with the nominated supervisor required to always be physically present in the workplace during opening hours and available during those times to observe and discuss the management of clients and/or the performance of the supervisee when necessary.</w:t>
      </w:r>
      <w:r w:rsidR="00A55576">
        <w:t xml:space="preserve"> </w:t>
      </w:r>
    </w:p>
    <w:p w14:paraId="56C66FAB" w14:textId="77777777" w:rsidR="00150AF2" w:rsidRDefault="00150AF2" w:rsidP="00150AF2">
      <w:pPr>
        <w:pStyle w:val="Body"/>
      </w:pPr>
      <w:r>
        <w:t>For further information, refer to:</w:t>
      </w:r>
    </w:p>
    <w:p w14:paraId="15B6D881" w14:textId="77777777" w:rsidR="00150AF2" w:rsidRDefault="00150AF2" w:rsidP="00150AF2">
      <w:pPr>
        <w:pStyle w:val="Bullet1"/>
      </w:pPr>
      <w:r w:rsidRPr="00B84F82">
        <w:t>Ahpra – Information sheet for supervisors</w:t>
      </w:r>
      <w:r>
        <w:t>, available at: &lt;</w:t>
      </w:r>
      <w:hyperlink r:id="rId27" w:history="1">
        <w:r w:rsidRPr="004D7024">
          <w:rPr>
            <w:rStyle w:val="Hyperlink"/>
          </w:rPr>
          <w:t>https://www.ahpra.gov.au/documents/default.aspx?record=WD19%2F28386&amp;dbid=AP&amp;chksum=MEUthhuCdewAsRJ4U6Xgkw%3D%3D</w:t>
        </w:r>
      </w:hyperlink>
      <w:r>
        <w:t>&gt;</w:t>
      </w:r>
    </w:p>
    <w:p w14:paraId="229C7720" w14:textId="53EFD71C" w:rsidR="00150AF2" w:rsidRDefault="00150AF2" w:rsidP="00150AF2">
      <w:pPr>
        <w:pStyle w:val="Bullet1"/>
      </w:pPr>
      <w:r w:rsidRPr="00BF3D3B">
        <w:t>Victorian COVID-19 Vaccination Guidelines</w:t>
      </w:r>
      <w:r>
        <w:t xml:space="preserve">, available at: </w:t>
      </w:r>
      <w:r w:rsidRPr="00BF3D3B">
        <w:t>&lt;</w:t>
      </w:r>
      <w:hyperlink r:id="rId28">
        <w:r w:rsidRPr="0088143E">
          <w:rPr>
            <w:rStyle w:val="Hyperlink"/>
            <w:rFonts w:eastAsia="Arial" w:cs="Arial"/>
          </w:rPr>
          <w:t>https://www.coronavirus.vic.gov.au/victorian-covid-19-vaccination-guidelines</w:t>
        </w:r>
      </w:hyperlink>
      <w:r w:rsidRPr="00BF3D3B">
        <w:t>&gt;</w:t>
      </w:r>
    </w:p>
    <w:p w14:paraId="3A04DAAA" w14:textId="321F28F3" w:rsidR="002D6128" w:rsidRPr="00974BD8" w:rsidRDefault="002D6128" w:rsidP="002D6128">
      <w:pPr>
        <w:pStyle w:val="Bullet1"/>
        <w:numPr>
          <w:ilvl w:val="0"/>
          <w:numId w:val="0"/>
        </w:numPr>
      </w:pPr>
      <w:r>
        <w:t xml:space="preserve">Nursing and midwifery students that </w:t>
      </w:r>
      <w:r w:rsidR="008E4347">
        <w:t xml:space="preserve">are not eligible under the PHEO </w:t>
      </w:r>
      <w:r w:rsidR="00D37F81">
        <w:t xml:space="preserve">cannot prepare and administer COVID-19 vaccines. They may perform </w:t>
      </w:r>
      <w:r w:rsidR="00F3176E">
        <w:t>support and administrative role in the vaccin</w:t>
      </w:r>
      <w:r w:rsidR="00AC4E0A">
        <w:t>ation program.</w:t>
      </w:r>
    </w:p>
    <w:p w14:paraId="35260815" w14:textId="27A554B8" w:rsidR="002B4466" w:rsidRDefault="00ED2AE7" w:rsidP="002B4466">
      <w:pPr>
        <w:pStyle w:val="Heading4"/>
        <w:rPr>
          <w:rFonts w:eastAsia="Arial" w:cs="Arial"/>
          <w:szCs w:val="21"/>
        </w:rPr>
      </w:pPr>
      <w:r>
        <w:t>7</w:t>
      </w:r>
      <w:r w:rsidR="002B4466">
        <w:t xml:space="preserve">. </w:t>
      </w:r>
      <w:r w:rsidR="002B4466" w:rsidRPr="17EFC8B8">
        <w:t>Do I need to be registered with A</w:t>
      </w:r>
      <w:r w:rsidR="002B4466">
        <w:t>hpra</w:t>
      </w:r>
      <w:r w:rsidR="002B4466" w:rsidRPr="17EFC8B8">
        <w:t>?</w:t>
      </w:r>
    </w:p>
    <w:p w14:paraId="0F10E8AC" w14:textId="4D916B12" w:rsidR="002B4466" w:rsidRDefault="002B4466" w:rsidP="002B4466">
      <w:pPr>
        <w:pStyle w:val="Body"/>
      </w:pPr>
      <w:r>
        <w:t xml:space="preserve">Yes. All nursing and midwifery students wishing to participate in the program in a clinical role must hold a current </w:t>
      </w:r>
      <w:r w:rsidDel="008826EE">
        <w:t xml:space="preserve">Ahpra </w:t>
      </w:r>
      <w:r w:rsidR="00641FFC">
        <w:t xml:space="preserve">student </w:t>
      </w:r>
      <w:r>
        <w:t>registration</w:t>
      </w:r>
      <w:r w:rsidR="00780921">
        <w:t>.</w:t>
      </w:r>
    </w:p>
    <w:p w14:paraId="56873BFA" w14:textId="77777777" w:rsidR="00CD6F8C" w:rsidRDefault="00CD6F8C" w:rsidP="00CD6F8C">
      <w:pPr>
        <w:pStyle w:val="Heading4"/>
      </w:pPr>
      <w:r>
        <w:t xml:space="preserve">8. Where can I find information on pay and work conditions? </w:t>
      </w:r>
    </w:p>
    <w:p w14:paraId="1D14DAC9" w14:textId="77777777" w:rsidR="00CD6F8C" w:rsidRDefault="00CD6F8C" w:rsidP="00CD6F8C">
      <w:pPr>
        <w:pStyle w:val="Body"/>
      </w:pPr>
      <w:r>
        <w:t xml:space="preserve">Pay rates depends on qualifications, experience, and job roles within the program. This is determined by the health service. Casual loading may also be applicable. </w:t>
      </w:r>
    </w:p>
    <w:p w14:paraId="5EC56A2D" w14:textId="16907021" w:rsidR="00CD6F8C" w:rsidRDefault="00CD6F8C" w:rsidP="002B4466">
      <w:pPr>
        <w:pStyle w:val="Body"/>
      </w:pPr>
      <w:r>
        <w:t xml:space="preserve">You are encouraged to get your COVID-19 vaccine once you are accepted as part of the COVID-19 vaccination workforce.  </w:t>
      </w:r>
    </w:p>
    <w:p w14:paraId="1B57191E" w14:textId="2319744C" w:rsidR="002B4466" w:rsidRPr="00136E45" w:rsidRDefault="002B4466" w:rsidP="002B4466">
      <w:pPr>
        <w:pStyle w:val="Heading4"/>
        <w:rPr>
          <w:sz w:val="32"/>
          <w:szCs w:val="28"/>
        </w:rPr>
      </w:pPr>
      <w:r w:rsidRPr="00136E45">
        <w:rPr>
          <w:sz w:val="32"/>
          <w:szCs w:val="28"/>
        </w:rPr>
        <w:t xml:space="preserve">More </w:t>
      </w:r>
      <w:r w:rsidR="0030258C">
        <w:rPr>
          <w:sz w:val="32"/>
          <w:szCs w:val="28"/>
        </w:rPr>
        <w:t>i</w:t>
      </w:r>
      <w:r w:rsidRPr="00136E45">
        <w:rPr>
          <w:sz w:val="32"/>
          <w:szCs w:val="28"/>
        </w:rPr>
        <w:t xml:space="preserve">nformation and </w:t>
      </w:r>
      <w:r w:rsidR="0030258C">
        <w:rPr>
          <w:sz w:val="32"/>
          <w:szCs w:val="28"/>
        </w:rPr>
        <w:t>r</w:t>
      </w:r>
      <w:r w:rsidRPr="00136E45">
        <w:rPr>
          <w:sz w:val="32"/>
          <w:szCs w:val="28"/>
        </w:rPr>
        <w:t>esources</w:t>
      </w:r>
      <w:bookmarkEnd w:id="0"/>
      <w:r>
        <w:rPr>
          <w:sz w:val="32"/>
          <w:szCs w:val="28"/>
        </w:rPr>
        <w:t>:</w:t>
      </w:r>
    </w:p>
    <w:p w14:paraId="776B5FF3" w14:textId="77777777" w:rsidR="002B4466" w:rsidRDefault="002B4466" w:rsidP="00C80B58">
      <w:pPr>
        <w:pStyle w:val="Bullet1"/>
      </w:pPr>
      <w:r>
        <w:t xml:space="preserve">Victorian </w:t>
      </w:r>
      <w:r w:rsidRPr="00DA335C">
        <w:t xml:space="preserve">Department of Health </w:t>
      </w:r>
      <w:r>
        <w:t xml:space="preserve">COVID-19 Vaccination Guidelines: </w:t>
      </w:r>
      <w:hyperlink r:id="rId29" w:history="1">
        <w:r w:rsidRPr="005D67C4">
          <w:rPr>
            <w:rStyle w:val="Hyperlink"/>
          </w:rPr>
          <w:t>https://www.coronavirus.vic.gov.au/victorian-covid-19-vaccination-guidelines</w:t>
        </w:r>
      </w:hyperlink>
      <w:r>
        <w:t xml:space="preserve"> </w:t>
      </w:r>
    </w:p>
    <w:p w14:paraId="6D4CD520" w14:textId="564CA8FD" w:rsidR="002B4466" w:rsidRPr="006D5DF6" w:rsidRDefault="002B4466" w:rsidP="00C80B58">
      <w:pPr>
        <w:pStyle w:val="Bullet1"/>
        <w:rPr>
          <w:rFonts w:eastAsia="Arial" w:cs="Arial"/>
          <w:color w:val="004C97"/>
          <w:szCs w:val="21"/>
        </w:rPr>
      </w:pPr>
      <w:r>
        <w:t xml:space="preserve">Public Health Emergency Order (PHEO):  </w:t>
      </w:r>
      <w:hyperlink r:id="rId30" w:history="1">
        <w:r w:rsidR="00150AF2" w:rsidRPr="009C2E99">
          <w:rPr>
            <w:rStyle w:val="Hyperlink"/>
          </w:rPr>
          <w:t>https://www.dhhs.vic.gov.au/short-term-public-health-emergency-order-authorisation-administration-students-covid-19-doc</w:t>
        </w:r>
      </w:hyperlink>
      <w:r w:rsidR="00150AF2">
        <w:t xml:space="preserve"> </w:t>
      </w:r>
    </w:p>
    <w:p w14:paraId="37992389" w14:textId="77777777" w:rsidR="002B4466" w:rsidRPr="003E2919" w:rsidRDefault="002B4466" w:rsidP="00C80B58">
      <w:pPr>
        <w:pStyle w:val="Bullet1"/>
      </w:pPr>
      <w:r>
        <w:t xml:space="preserve">Commonwealth Department of Health COVID-19 information: </w:t>
      </w:r>
      <w:hyperlink r:id="rId31" w:history="1">
        <w:r w:rsidRPr="00665A74">
          <w:rPr>
            <w:rStyle w:val="Hyperlink"/>
          </w:rPr>
          <w:t>health.gov.au/covid19-vaccines</w:t>
        </w:r>
      </w:hyperlink>
      <w:r>
        <w:t xml:space="preserve"> </w:t>
      </w:r>
    </w:p>
    <w:p w14:paraId="08F522CD" w14:textId="77777777" w:rsidR="002B4466" w:rsidRDefault="002B4466" w:rsidP="00C80B58">
      <w:pPr>
        <w:pStyle w:val="Bullet1"/>
      </w:pPr>
      <w:r>
        <w:t xml:space="preserve">Victorian Department of Health COVID-19 vaccine information: </w:t>
      </w:r>
      <w:hyperlink r:id="rId32">
        <w:r w:rsidRPr="3F0D22DD">
          <w:rPr>
            <w:rStyle w:val="Hyperlink"/>
          </w:rPr>
          <w:t>coronavirus.</w:t>
        </w:r>
      </w:hyperlink>
      <w:bookmarkStart w:id="1" w:name="_Hlt63348773"/>
      <w:bookmarkStart w:id="2" w:name="_Hlt63348774"/>
      <w:r w:rsidRPr="3F0D22DD">
        <w:rPr>
          <w:rStyle w:val="Hyperlink"/>
        </w:rPr>
        <w:t>v</w:t>
      </w:r>
      <w:bookmarkEnd w:id="1"/>
      <w:bookmarkEnd w:id="2"/>
      <w:r w:rsidRPr="3F0D22DD">
        <w:rPr>
          <w:rStyle w:val="Hyperlink"/>
        </w:rPr>
        <w:t xml:space="preserve">ic.gov.au/vaccine </w:t>
      </w:r>
      <w:bookmarkStart w:id="3" w:name="_Toc63955303"/>
    </w:p>
    <w:p w14:paraId="3F44D8C1" w14:textId="6D057F36" w:rsidR="002B4466" w:rsidRPr="00B357E9" w:rsidRDefault="002B4466" w:rsidP="002B4466">
      <w:pPr>
        <w:pStyle w:val="Heading4"/>
        <w:rPr>
          <w:sz w:val="32"/>
          <w:szCs w:val="28"/>
        </w:rPr>
      </w:pPr>
      <w:r w:rsidRPr="00B357E9">
        <w:rPr>
          <w:sz w:val="32"/>
          <w:szCs w:val="28"/>
        </w:rPr>
        <w:t xml:space="preserve">Contact </w:t>
      </w:r>
      <w:r w:rsidR="0030258C">
        <w:rPr>
          <w:sz w:val="32"/>
          <w:szCs w:val="28"/>
        </w:rPr>
        <w:t>u</w:t>
      </w:r>
      <w:r w:rsidRPr="00B357E9">
        <w:rPr>
          <w:sz w:val="32"/>
          <w:szCs w:val="28"/>
        </w:rPr>
        <w:t>s</w:t>
      </w:r>
      <w:bookmarkEnd w:id="3"/>
      <w:r w:rsidRPr="00B357E9">
        <w:rPr>
          <w:sz w:val="32"/>
          <w:szCs w:val="28"/>
        </w:rPr>
        <w:t>:</w:t>
      </w:r>
    </w:p>
    <w:p w14:paraId="4F3C4C7D" w14:textId="30A3A821" w:rsidR="002B4466" w:rsidRPr="008D2A6F" w:rsidRDefault="002B4466" w:rsidP="002B4466">
      <w:pPr>
        <w:pStyle w:val="Body"/>
      </w:pPr>
      <w:r>
        <w:t xml:space="preserve">For more information on the COVID-19 vaccination program in Victoria, contact the Victorian Department of Health by </w:t>
      </w:r>
      <w:r w:rsidRPr="008D2A6F">
        <w:t xml:space="preserve">emailing </w:t>
      </w:r>
      <w:hyperlink r:id="rId33">
        <w:r w:rsidRPr="008D2A6F">
          <w:rPr>
            <w:rStyle w:val="Hyperlink"/>
          </w:rPr>
          <w:t>COVIDvaccination@dhhs.vic.gov.au</w:t>
        </w:r>
      </w:hyperlink>
      <w:r w:rsidRPr="008D2A6F">
        <w:t xml:space="preserve"> &lt;COVIDvaccination@dhhs.vic.gov.au&gt;. </w:t>
      </w:r>
    </w:p>
    <w:p w14:paraId="574F3239" w14:textId="77777777" w:rsidR="002B4466" w:rsidRPr="008D2A6F" w:rsidRDefault="002B4466" w:rsidP="002B4466">
      <w:pPr>
        <w:pStyle w:val="Body"/>
      </w:pPr>
    </w:p>
    <w:tbl>
      <w:tblPr>
        <w:tblStyle w:val="TableGrid"/>
        <w:tblW w:w="10774" w:type="dxa"/>
        <w:tblInd w:w="-289" w:type="dxa"/>
        <w:tblCellMar>
          <w:bottom w:w="108" w:type="dxa"/>
        </w:tblCellMar>
        <w:tblLook w:val="0600" w:firstRow="0" w:lastRow="0" w:firstColumn="0" w:lastColumn="0" w:noHBand="1" w:noVBand="1"/>
      </w:tblPr>
      <w:tblGrid>
        <w:gridCol w:w="10774"/>
      </w:tblGrid>
      <w:tr w:rsidR="002B4466" w14:paraId="62F733D1" w14:textId="77777777" w:rsidTr="003D6B6D">
        <w:tc>
          <w:tcPr>
            <w:tcW w:w="10774" w:type="dxa"/>
          </w:tcPr>
          <w:p w14:paraId="1446943E" w14:textId="3DC94C4B" w:rsidR="002B4466" w:rsidRPr="008D2A6F" w:rsidRDefault="002B4466" w:rsidP="00CE56B8">
            <w:pPr>
              <w:pStyle w:val="Accessibilitypara"/>
            </w:pPr>
            <w:r w:rsidRPr="008D2A6F">
              <w:lastRenderedPageBreak/>
              <w:t xml:space="preserve">To receive this document in another format, phone 1300 651 160, using the National Relay Service 13 36 77 if required, or email </w:t>
            </w:r>
            <w:hyperlink r:id="rId34" w:history="1">
              <w:r w:rsidR="0011220F" w:rsidRPr="004D7024">
                <w:rPr>
                  <w:rStyle w:val="Hyperlink"/>
                </w:rPr>
                <w:t>workforce.training@health.vic.gov.au</w:t>
              </w:r>
            </w:hyperlink>
            <w:r w:rsidR="0011220F">
              <w:t xml:space="preserve"> </w:t>
            </w:r>
            <w:r w:rsidR="0011220F" w:rsidRPr="0055119B">
              <w:t xml:space="preserve"> </w:t>
            </w:r>
          </w:p>
          <w:p w14:paraId="72B1D8B3" w14:textId="77777777" w:rsidR="002B4466" w:rsidRPr="008D2A6F" w:rsidRDefault="002B4466" w:rsidP="00CE56B8">
            <w:pPr>
              <w:pStyle w:val="Imprint"/>
            </w:pPr>
            <w:r w:rsidRPr="008D2A6F">
              <w:t>Authorised and published by the Victorian Government, 1 Treasury Place, Melbourne.</w:t>
            </w:r>
          </w:p>
          <w:p w14:paraId="2BD3447D" w14:textId="5B573397" w:rsidR="002B4466" w:rsidRPr="00E55836" w:rsidRDefault="002B4466" w:rsidP="00CE56B8">
            <w:pPr>
              <w:pStyle w:val="Imprint"/>
            </w:pPr>
            <w:r w:rsidRPr="008D2A6F">
              <w:t xml:space="preserve">© State of Victoria, Australia, Department of Health, </w:t>
            </w:r>
            <w:r w:rsidR="00CD6F8C">
              <w:t>June</w:t>
            </w:r>
            <w:r w:rsidR="00E04CAB">
              <w:t xml:space="preserve"> </w:t>
            </w:r>
            <w:r w:rsidRPr="008D2A6F">
              <w:t>2021.</w:t>
            </w:r>
          </w:p>
        </w:tc>
      </w:tr>
    </w:tbl>
    <w:p w14:paraId="408BD2E9" w14:textId="77777777" w:rsidR="002B4466" w:rsidRDefault="002B4466" w:rsidP="002B4466">
      <w:pPr>
        <w:spacing w:line="257" w:lineRule="auto"/>
      </w:pPr>
    </w:p>
    <w:p w14:paraId="0F907FC4" w14:textId="77777777" w:rsidR="00162CA9" w:rsidRDefault="00162CA9" w:rsidP="00162CA9">
      <w:pPr>
        <w:pStyle w:val="Body"/>
      </w:pPr>
    </w:p>
    <w:sectPr w:rsidR="00162CA9" w:rsidSect="00EE5A0B">
      <w:head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5CA28" w14:textId="77777777" w:rsidR="009948FE" w:rsidRDefault="009948FE">
      <w:r>
        <w:separator/>
      </w:r>
    </w:p>
  </w:endnote>
  <w:endnote w:type="continuationSeparator" w:id="0">
    <w:p w14:paraId="44549163" w14:textId="77777777" w:rsidR="009948FE" w:rsidRDefault="009948FE">
      <w:r>
        <w:continuationSeparator/>
      </w:r>
    </w:p>
  </w:endnote>
  <w:endnote w:type="continuationNotice" w:id="1">
    <w:p w14:paraId="56B524D7" w14:textId="77777777" w:rsidR="009948FE" w:rsidRDefault="00994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9000" w14:textId="77777777" w:rsidR="00D709F0" w:rsidRDefault="00D7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7870D" w14:textId="299F333E" w:rsidR="00E261B3" w:rsidRPr="00F65AA9" w:rsidRDefault="00F230CF" w:rsidP="00F84FA0">
    <w:pPr>
      <w:pStyle w:val="Footer"/>
    </w:pPr>
    <w:r>
      <w:rPr>
        <w:noProof/>
        <w:lang w:eastAsia="en-AU"/>
      </w:rPr>
      <mc:AlternateContent>
        <mc:Choice Requires="wps">
          <w:drawing>
            <wp:anchor distT="0" distB="0" distL="114300" distR="114300" simplePos="0" relativeHeight="251658243" behindDoc="0" locked="0" layoutInCell="0" allowOverlap="1" wp14:anchorId="5B7DA6A4" wp14:editId="00EF3339">
              <wp:simplePos x="0" y="0"/>
              <wp:positionH relativeFrom="page">
                <wp:posOffset>0</wp:posOffset>
              </wp:positionH>
              <wp:positionV relativeFrom="page">
                <wp:posOffset>10189210</wp:posOffset>
              </wp:positionV>
              <wp:extent cx="7560310" cy="311785"/>
              <wp:effectExtent l="0" t="0" r="0" b="12065"/>
              <wp:wrapNone/>
              <wp:docPr id="4" name="MSIPCM53234f8f8024c86855ca49e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12B2C7" w14:textId="10441108" w:rsidR="00F230CF" w:rsidRPr="00F230CF" w:rsidRDefault="00F230CF" w:rsidP="00F230CF">
                          <w:pPr>
                            <w:spacing w:after="0"/>
                            <w:jc w:val="center"/>
                            <w:rPr>
                              <w:rFonts w:ascii="Arial Black" w:hAnsi="Arial Black"/>
                              <w:color w:val="000000"/>
                              <w:sz w:val="20"/>
                            </w:rPr>
                          </w:pPr>
                          <w:r w:rsidRPr="00F230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7DA6A4" id="_x0000_t202" coordsize="21600,21600" o:spt="202" path="m,l,21600r21600,l21600,xe">
              <v:stroke joinstyle="miter"/>
              <v:path gradientshapeok="t" o:connecttype="rect"/>
            </v:shapetype>
            <v:shape id="MSIPCM53234f8f8024c86855ca49ec"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GqS9G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7B12B2C7" w14:textId="10441108" w:rsidR="00F230CF" w:rsidRPr="00F230CF" w:rsidRDefault="00F230CF" w:rsidP="00F230CF">
                    <w:pPr>
                      <w:spacing w:after="0"/>
                      <w:jc w:val="center"/>
                      <w:rPr>
                        <w:rFonts w:ascii="Arial Black" w:hAnsi="Arial Black"/>
                        <w:color w:val="000000"/>
                        <w:sz w:val="20"/>
                      </w:rPr>
                    </w:pPr>
                    <w:r w:rsidRPr="00F230CF">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1" behindDoc="1" locked="1" layoutInCell="1" allowOverlap="1" wp14:anchorId="1F9DF3AE" wp14:editId="64CE4100">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E1AB6"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CB521" w14:textId="77777777" w:rsidR="009948FE" w:rsidRDefault="009948FE" w:rsidP="002862F1">
      <w:pPr>
        <w:spacing w:before="120"/>
      </w:pPr>
      <w:r>
        <w:separator/>
      </w:r>
    </w:p>
  </w:footnote>
  <w:footnote w:type="continuationSeparator" w:id="0">
    <w:p w14:paraId="4C8D334B" w14:textId="77777777" w:rsidR="009948FE" w:rsidRDefault="009948FE">
      <w:r>
        <w:continuationSeparator/>
      </w:r>
    </w:p>
  </w:footnote>
  <w:footnote w:type="continuationNotice" w:id="1">
    <w:p w14:paraId="6E149446" w14:textId="77777777" w:rsidR="009948FE" w:rsidRDefault="00994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FC96E" w14:textId="77777777" w:rsidR="00D709F0" w:rsidRDefault="00D7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5495" w14:textId="77777777" w:rsidR="00D709F0" w:rsidRDefault="00D70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0365" w14:textId="4FE278AD" w:rsidR="00E261B3" w:rsidRPr="0051568D" w:rsidRDefault="00C80B58" w:rsidP="0011701A">
    <w:pPr>
      <w:pStyle w:val="Header"/>
      <w:rPr>
        <w:noProof/>
      </w:rPr>
    </w:pPr>
    <w:r>
      <w:t>Join the COVID-19 Vaccination Program Workforce</w:t>
    </w:r>
    <w:r>
      <w:rPr>
        <w:noProof/>
      </w:rPr>
      <w:t xml:space="preserve"> – Universities and Students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A581231"/>
    <w:multiLevelType w:val="hybridMultilevel"/>
    <w:tmpl w:val="FFFFFFFF"/>
    <w:lvl w:ilvl="0" w:tplc="07D830B4">
      <w:start w:val="1"/>
      <w:numFmt w:val="bullet"/>
      <w:lvlText w:val=""/>
      <w:lvlJc w:val="left"/>
      <w:pPr>
        <w:ind w:left="720" w:hanging="360"/>
      </w:pPr>
      <w:rPr>
        <w:rFonts w:ascii="Symbol" w:hAnsi="Symbol" w:hint="default"/>
      </w:rPr>
    </w:lvl>
    <w:lvl w:ilvl="1" w:tplc="B69293F4">
      <w:start w:val="1"/>
      <w:numFmt w:val="bullet"/>
      <w:lvlText w:val="o"/>
      <w:lvlJc w:val="left"/>
      <w:pPr>
        <w:ind w:left="1440" w:hanging="360"/>
      </w:pPr>
      <w:rPr>
        <w:rFonts w:ascii="Courier New" w:hAnsi="Courier New" w:hint="default"/>
      </w:rPr>
    </w:lvl>
    <w:lvl w:ilvl="2" w:tplc="686A0FB2">
      <w:start w:val="1"/>
      <w:numFmt w:val="bullet"/>
      <w:lvlText w:val=""/>
      <w:lvlJc w:val="left"/>
      <w:pPr>
        <w:ind w:left="2160" w:hanging="360"/>
      </w:pPr>
      <w:rPr>
        <w:rFonts w:ascii="Wingdings" w:hAnsi="Wingdings" w:hint="default"/>
      </w:rPr>
    </w:lvl>
    <w:lvl w:ilvl="3" w:tplc="9EEE9E42">
      <w:start w:val="1"/>
      <w:numFmt w:val="bullet"/>
      <w:lvlText w:val=""/>
      <w:lvlJc w:val="left"/>
      <w:pPr>
        <w:ind w:left="2880" w:hanging="360"/>
      </w:pPr>
      <w:rPr>
        <w:rFonts w:ascii="Symbol" w:hAnsi="Symbol" w:hint="default"/>
      </w:rPr>
    </w:lvl>
    <w:lvl w:ilvl="4" w:tplc="D214C9D6">
      <w:start w:val="1"/>
      <w:numFmt w:val="bullet"/>
      <w:lvlText w:val="o"/>
      <w:lvlJc w:val="left"/>
      <w:pPr>
        <w:ind w:left="3600" w:hanging="360"/>
      </w:pPr>
      <w:rPr>
        <w:rFonts w:ascii="Courier New" w:hAnsi="Courier New" w:hint="default"/>
      </w:rPr>
    </w:lvl>
    <w:lvl w:ilvl="5" w:tplc="9AC4CE14">
      <w:start w:val="1"/>
      <w:numFmt w:val="bullet"/>
      <w:lvlText w:val=""/>
      <w:lvlJc w:val="left"/>
      <w:pPr>
        <w:ind w:left="4320" w:hanging="360"/>
      </w:pPr>
      <w:rPr>
        <w:rFonts w:ascii="Wingdings" w:hAnsi="Wingdings" w:hint="default"/>
      </w:rPr>
    </w:lvl>
    <w:lvl w:ilvl="6" w:tplc="4A2835FE">
      <w:start w:val="1"/>
      <w:numFmt w:val="bullet"/>
      <w:lvlText w:val=""/>
      <w:lvlJc w:val="left"/>
      <w:pPr>
        <w:ind w:left="5040" w:hanging="360"/>
      </w:pPr>
      <w:rPr>
        <w:rFonts w:ascii="Symbol" w:hAnsi="Symbol" w:hint="default"/>
      </w:rPr>
    </w:lvl>
    <w:lvl w:ilvl="7" w:tplc="BDB08B6E">
      <w:start w:val="1"/>
      <w:numFmt w:val="bullet"/>
      <w:lvlText w:val="o"/>
      <w:lvlJc w:val="left"/>
      <w:pPr>
        <w:ind w:left="5760" w:hanging="360"/>
      </w:pPr>
      <w:rPr>
        <w:rFonts w:ascii="Courier New" w:hAnsi="Courier New" w:hint="default"/>
      </w:rPr>
    </w:lvl>
    <w:lvl w:ilvl="8" w:tplc="8946DFCE">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D983931"/>
    <w:multiLevelType w:val="hybridMultilevel"/>
    <w:tmpl w:val="65C6FA68"/>
    <w:lvl w:ilvl="0" w:tplc="9EBAC3C2">
      <w:start w:val="1"/>
      <w:numFmt w:val="bullet"/>
      <w:pStyle w:val="DHHSbullet1"/>
      <w:lvlText w:val=""/>
      <w:lvlJc w:val="left"/>
      <w:pPr>
        <w:ind w:left="360"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4"/>
  </w:num>
  <w:num w:numId="26">
    <w:abstractNumId w:val="20"/>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3403"/>
    <w:rsid w:val="00005347"/>
    <w:rsid w:val="000072B6"/>
    <w:rsid w:val="0001021B"/>
    <w:rsid w:val="00011D89"/>
    <w:rsid w:val="000154FD"/>
    <w:rsid w:val="000168E4"/>
    <w:rsid w:val="000168EE"/>
    <w:rsid w:val="00016FBF"/>
    <w:rsid w:val="000205FA"/>
    <w:rsid w:val="00022271"/>
    <w:rsid w:val="00022541"/>
    <w:rsid w:val="000235E8"/>
    <w:rsid w:val="00024D89"/>
    <w:rsid w:val="000250B6"/>
    <w:rsid w:val="00031146"/>
    <w:rsid w:val="00033AC9"/>
    <w:rsid w:val="00033D81"/>
    <w:rsid w:val="00037366"/>
    <w:rsid w:val="000414BF"/>
    <w:rsid w:val="00041BF0"/>
    <w:rsid w:val="00042C8A"/>
    <w:rsid w:val="0004536B"/>
    <w:rsid w:val="00045F8A"/>
    <w:rsid w:val="00046B68"/>
    <w:rsid w:val="000527DD"/>
    <w:rsid w:val="000578B2"/>
    <w:rsid w:val="00060959"/>
    <w:rsid w:val="00060C8F"/>
    <w:rsid w:val="0006298A"/>
    <w:rsid w:val="00063970"/>
    <w:rsid w:val="00065399"/>
    <w:rsid w:val="000663CD"/>
    <w:rsid w:val="000733FE"/>
    <w:rsid w:val="00074219"/>
    <w:rsid w:val="00074ED5"/>
    <w:rsid w:val="00082388"/>
    <w:rsid w:val="00083074"/>
    <w:rsid w:val="000835C6"/>
    <w:rsid w:val="0008508E"/>
    <w:rsid w:val="00085284"/>
    <w:rsid w:val="00087951"/>
    <w:rsid w:val="0009113B"/>
    <w:rsid w:val="00093402"/>
    <w:rsid w:val="00094C07"/>
    <w:rsid w:val="00094DA3"/>
    <w:rsid w:val="00096CD1"/>
    <w:rsid w:val="000A012C"/>
    <w:rsid w:val="000A049D"/>
    <w:rsid w:val="000A0EB9"/>
    <w:rsid w:val="000A186C"/>
    <w:rsid w:val="000A1EA4"/>
    <w:rsid w:val="000A1F68"/>
    <w:rsid w:val="000A2072"/>
    <w:rsid w:val="000A2476"/>
    <w:rsid w:val="000A641A"/>
    <w:rsid w:val="000B3EDB"/>
    <w:rsid w:val="000B543D"/>
    <w:rsid w:val="000B55F9"/>
    <w:rsid w:val="000B5BF7"/>
    <w:rsid w:val="000B5D55"/>
    <w:rsid w:val="000B6BC8"/>
    <w:rsid w:val="000C0303"/>
    <w:rsid w:val="000C42EA"/>
    <w:rsid w:val="000C4546"/>
    <w:rsid w:val="000C4FFE"/>
    <w:rsid w:val="000D1242"/>
    <w:rsid w:val="000E0970"/>
    <w:rsid w:val="000E1910"/>
    <w:rsid w:val="000E3CC7"/>
    <w:rsid w:val="000E6BD4"/>
    <w:rsid w:val="000E6D6D"/>
    <w:rsid w:val="000F1F1E"/>
    <w:rsid w:val="000F2259"/>
    <w:rsid w:val="000F2DDA"/>
    <w:rsid w:val="000F4C46"/>
    <w:rsid w:val="000F5213"/>
    <w:rsid w:val="00101001"/>
    <w:rsid w:val="00102D1A"/>
    <w:rsid w:val="00103276"/>
    <w:rsid w:val="0010392D"/>
    <w:rsid w:val="0010447F"/>
    <w:rsid w:val="00104FE3"/>
    <w:rsid w:val="00106365"/>
    <w:rsid w:val="0010714F"/>
    <w:rsid w:val="001120C5"/>
    <w:rsid w:val="0011220F"/>
    <w:rsid w:val="00112E87"/>
    <w:rsid w:val="00113259"/>
    <w:rsid w:val="0011701A"/>
    <w:rsid w:val="00120BD3"/>
    <w:rsid w:val="00122A9D"/>
    <w:rsid w:val="00122FEA"/>
    <w:rsid w:val="001232BD"/>
    <w:rsid w:val="00124ED5"/>
    <w:rsid w:val="00125376"/>
    <w:rsid w:val="001276FA"/>
    <w:rsid w:val="00140C96"/>
    <w:rsid w:val="0014255B"/>
    <w:rsid w:val="00143A84"/>
    <w:rsid w:val="001447B3"/>
    <w:rsid w:val="0014674B"/>
    <w:rsid w:val="00147878"/>
    <w:rsid w:val="00150AF2"/>
    <w:rsid w:val="00152073"/>
    <w:rsid w:val="001548BA"/>
    <w:rsid w:val="00154E2D"/>
    <w:rsid w:val="00156598"/>
    <w:rsid w:val="00161939"/>
    <w:rsid w:val="00161AA0"/>
    <w:rsid w:val="00161D2E"/>
    <w:rsid w:val="00161F3E"/>
    <w:rsid w:val="00162093"/>
    <w:rsid w:val="00162CA9"/>
    <w:rsid w:val="00165459"/>
    <w:rsid w:val="00165A57"/>
    <w:rsid w:val="001712C2"/>
    <w:rsid w:val="00172BAF"/>
    <w:rsid w:val="001748B1"/>
    <w:rsid w:val="001771DD"/>
    <w:rsid w:val="00177995"/>
    <w:rsid w:val="00177A8C"/>
    <w:rsid w:val="00181575"/>
    <w:rsid w:val="00181C1E"/>
    <w:rsid w:val="00183ED6"/>
    <w:rsid w:val="00186B33"/>
    <w:rsid w:val="001901AD"/>
    <w:rsid w:val="00192F9D"/>
    <w:rsid w:val="001937DD"/>
    <w:rsid w:val="001944DA"/>
    <w:rsid w:val="00194A99"/>
    <w:rsid w:val="00196EB8"/>
    <w:rsid w:val="00196EFB"/>
    <w:rsid w:val="001979FF"/>
    <w:rsid w:val="00197B17"/>
    <w:rsid w:val="001A14C4"/>
    <w:rsid w:val="001A1950"/>
    <w:rsid w:val="001A1C54"/>
    <w:rsid w:val="001A3ACE"/>
    <w:rsid w:val="001B058F"/>
    <w:rsid w:val="001B4B7E"/>
    <w:rsid w:val="001B738B"/>
    <w:rsid w:val="001C09DB"/>
    <w:rsid w:val="001C277E"/>
    <w:rsid w:val="001C2A72"/>
    <w:rsid w:val="001C2EAC"/>
    <w:rsid w:val="001C31B7"/>
    <w:rsid w:val="001C429E"/>
    <w:rsid w:val="001D0B75"/>
    <w:rsid w:val="001D0FD2"/>
    <w:rsid w:val="001D39A5"/>
    <w:rsid w:val="001D3C09"/>
    <w:rsid w:val="001D44E8"/>
    <w:rsid w:val="001D4608"/>
    <w:rsid w:val="001D4E36"/>
    <w:rsid w:val="001D5D56"/>
    <w:rsid w:val="001D60EC"/>
    <w:rsid w:val="001D6F59"/>
    <w:rsid w:val="001E0C5D"/>
    <w:rsid w:val="001E2A36"/>
    <w:rsid w:val="001E44DF"/>
    <w:rsid w:val="001E5058"/>
    <w:rsid w:val="001E68A5"/>
    <w:rsid w:val="001E6BB0"/>
    <w:rsid w:val="001E7282"/>
    <w:rsid w:val="001F0D31"/>
    <w:rsid w:val="001F3826"/>
    <w:rsid w:val="001F443A"/>
    <w:rsid w:val="001F6E46"/>
    <w:rsid w:val="001F7186"/>
    <w:rsid w:val="001F79A5"/>
    <w:rsid w:val="001F7C91"/>
    <w:rsid w:val="00200176"/>
    <w:rsid w:val="00203003"/>
    <w:rsid w:val="002033B7"/>
    <w:rsid w:val="00206463"/>
    <w:rsid w:val="0020686D"/>
    <w:rsid w:val="00206F2F"/>
    <w:rsid w:val="0021053D"/>
    <w:rsid w:val="00210A92"/>
    <w:rsid w:val="00214A96"/>
    <w:rsid w:val="00216C03"/>
    <w:rsid w:val="00220C04"/>
    <w:rsid w:val="0022278D"/>
    <w:rsid w:val="00226643"/>
    <w:rsid w:val="0022701F"/>
    <w:rsid w:val="00227C68"/>
    <w:rsid w:val="002305CA"/>
    <w:rsid w:val="002333F5"/>
    <w:rsid w:val="00233724"/>
    <w:rsid w:val="002365B4"/>
    <w:rsid w:val="00236C10"/>
    <w:rsid w:val="002432E1"/>
    <w:rsid w:val="00246207"/>
    <w:rsid w:val="00246C5E"/>
    <w:rsid w:val="00247DE3"/>
    <w:rsid w:val="00250960"/>
    <w:rsid w:val="00251343"/>
    <w:rsid w:val="002536A4"/>
    <w:rsid w:val="00254F58"/>
    <w:rsid w:val="002620BC"/>
    <w:rsid w:val="00262802"/>
    <w:rsid w:val="00263A90"/>
    <w:rsid w:val="00263B04"/>
    <w:rsid w:val="00263C1F"/>
    <w:rsid w:val="0026408B"/>
    <w:rsid w:val="0026582B"/>
    <w:rsid w:val="00267C3E"/>
    <w:rsid w:val="002709BB"/>
    <w:rsid w:val="0027113F"/>
    <w:rsid w:val="00273BAC"/>
    <w:rsid w:val="002740A1"/>
    <w:rsid w:val="002763B3"/>
    <w:rsid w:val="002802E3"/>
    <w:rsid w:val="0028213D"/>
    <w:rsid w:val="002824A6"/>
    <w:rsid w:val="002862F1"/>
    <w:rsid w:val="00290B53"/>
    <w:rsid w:val="00291373"/>
    <w:rsid w:val="00293DB7"/>
    <w:rsid w:val="0029597D"/>
    <w:rsid w:val="002962C3"/>
    <w:rsid w:val="0029752B"/>
    <w:rsid w:val="002A0A9C"/>
    <w:rsid w:val="002A483C"/>
    <w:rsid w:val="002A5B04"/>
    <w:rsid w:val="002B0BF2"/>
    <w:rsid w:val="002B0C7C"/>
    <w:rsid w:val="002B1729"/>
    <w:rsid w:val="002B36C7"/>
    <w:rsid w:val="002B4466"/>
    <w:rsid w:val="002B4DD4"/>
    <w:rsid w:val="002B5277"/>
    <w:rsid w:val="002B5375"/>
    <w:rsid w:val="002B77C1"/>
    <w:rsid w:val="002C0155"/>
    <w:rsid w:val="002C0ED7"/>
    <w:rsid w:val="002C2728"/>
    <w:rsid w:val="002D1E0D"/>
    <w:rsid w:val="002D2564"/>
    <w:rsid w:val="002D5006"/>
    <w:rsid w:val="002D5042"/>
    <w:rsid w:val="002D6128"/>
    <w:rsid w:val="002E01D0"/>
    <w:rsid w:val="002E161D"/>
    <w:rsid w:val="002E3100"/>
    <w:rsid w:val="002E6C95"/>
    <w:rsid w:val="002E6FA4"/>
    <w:rsid w:val="002E7C36"/>
    <w:rsid w:val="002F0107"/>
    <w:rsid w:val="002F0674"/>
    <w:rsid w:val="002F3D32"/>
    <w:rsid w:val="002F59B3"/>
    <w:rsid w:val="002F5F31"/>
    <w:rsid w:val="002F5F46"/>
    <w:rsid w:val="00301422"/>
    <w:rsid w:val="00302216"/>
    <w:rsid w:val="0030258C"/>
    <w:rsid w:val="00303E53"/>
    <w:rsid w:val="00305CC1"/>
    <w:rsid w:val="00306E5F"/>
    <w:rsid w:val="00307E14"/>
    <w:rsid w:val="00314054"/>
    <w:rsid w:val="00315BD8"/>
    <w:rsid w:val="00316F27"/>
    <w:rsid w:val="00316FA2"/>
    <w:rsid w:val="003214F1"/>
    <w:rsid w:val="00322E4B"/>
    <w:rsid w:val="0032770D"/>
    <w:rsid w:val="00327870"/>
    <w:rsid w:val="0033259D"/>
    <w:rsid w:val="003333D2"/>
    <w:rsid w:val="00335D89"/>
    <w:rsid w:val="003406C6"/>
    <w:rsid w:val="003418CC"/>
    <w:rsid w:val="003459BD"/>
    <w:rsid w:val="00347DC8"/>
    <w:rsid w:val="00350D38"/>
    <w:rsid w:val="00351B36"/>
    <w:rsid w:val="00352158"/>
    <w:rsid w:val="00357B4E"/>
    <w:rsid w:val="00360090"/>
    <w:rsid w:val="003716FD"/>
    <w:rsid w:val="00372044"/>
    <w:rsid w:val="0037204B"/>
    <w:rsid w:val="00373890"/>
    <w:rsid w:val="003744CF"/>
    <w:rsid w:val="00374717"/>
    <w:rsid w:val="0037581F"/>
    <w:rsid w:val="0037676C"/>
    <w:rsid w:val="00381043"/>
    <w:rsid w:val="003829E5"/>
    <w:rsid w:val="00386109"/>
    <w:rsid w:val="00386944"/>
    <w:rsid w:val="00387225"/>
    <w:rsid w:val="00391040"/>
    <w:rsid w:val="003956CC"/>
    <w:rsid w:val="00395C9A"/>
    <w:rsid w:val="003A0853"/>
    <w:rsid w:val="003A1E4F"/>
    <w:rsid w:val="003A6B67"/>
    <w:rsid w:val="003B13B6"/>
    <w:rsid w:val="003B144B"/>
    <w:rsid w:val="003B15E6"/>
    <w:rsid w:val="003B408A"/>
    <w:rsid w:val="003B5054"/>
    <w:rsid w:val="003B5733"/>
    <w:rsid w:val="003B69BE"/>
    <w:rsid w:val="003C08A2"/>
    <w:rsid w:val="003C2045"/>
    <w:rsid w:val="003C43A1"/>
    <w:rsid w:val="003C4FC0"/>
    <w:rsid w:val="003C55F4"/>
    <w:rsid w:val="003C6104"/>
    <w:rsid w:val="003C7897"/>
    <w:rsid w:val="003C7A3F"/>
    <w:rsid w:val="003D1806"/>
    <w:rsid w:val="003D2766"/>
    <w:rsid w:val="003D2A74"/>
    <w:rsid w:val="003D3E8F"/>
    <w:rsid w:val="003D6475"/>
    <w:rsid w:val="003D6B6D"/>
    <w:rsid w:val="003E375C"/>
    <w:rsid w:val="003E4086"/>
    <w:rsid w:val="003E639E"/>
    <w:rsid w:val="003E71E5"/>
    <w:rsid w:val="003F0445"/>
    <w:rsid w:val="003F0CF0"/>
    <w:rsid w:val="003F14B1"/>
    <w:rsid w:val="003F2B20"/>
    <w:rsid w:val="003F3289"/>
    <w:rsid w:val="003F5CB9"/>
    <w:rsid w:val="00400A32"/>
    <w:rsid w:val="004013C7"/>
    <w:rsid w:val="00401FCF"/>
    <w:rsid w:val="0040248F"/>
    <w:rsid w:val="00405DA5"/>
    <w:rsid w:val="00406285"/>
    <w:rsid w:val="004112C6"/>
    <w:rsid w:val="004148F9"/>
    <w:rsid w:val="00414D4A"/>
    <w:rsid w:val="00415269"/>
    <w:rsid w:val="0042084E"/>
    <w:rsid w:val="00421EEF"/>
    <w:rsid w:val="004236B2"/>
    <w:rsid w:val="004240B9"/>
    <w:rsid w:val="00424D65"/>
    <w:rsid w:val="004255D6"/>
    <w:rsid w:val="00442C6C"/>
    <w:rsid w:val="00443CBE"/>
    <w:rsid w:val="00443E8A"/>
    <w:rsid w:val="004441BC"/>
    <w:rsid w:val="004468B4"/>
    <w:rsid w:val="0045230A"/>
    <w:rsid w:val="00454AD0"/>
    <w:rsid w:val="00457337"/>
    <w:rsid w:val="00462E3D"/>
    <w:rsid w:val="00464E9B"/>
    <w:rsid w:val="00466E79"/>
    <w:rsid w:val="00470D7D"/>
    <w:rsid w:val="0047372D"/>
    <w:rsid w:val="00473BA3"/>
    <w:rsid w:val="004743DD"/>
    <w:rsid w:val="00474CEA"/>
    <w:rsid w:val="00476D4F"/>
    <w:rsid w:val="00483968"/>
    <w:rsid w:val="00484C7F"/>
    <w:rsid w:val="00484F86"/>
    <w:rsid w:val="00490746"/>
    <w:rsid w:val="00490852"/>
    <w:rsid w:val="00491C9C"/>
    <w:rsid w:val="00492F30"/>
    <w:rsid w:val="004946F4"/>
    <w:rsid w:val="0049487E"/>
    <w:rsid w:val="004A160D"/>
    <w:rsid w:val="004A3E81"/>
    <w:rsid w:val="004A4195"/>
    <w:rsid w:val="004A5579"/>
    <w:rsid w:val="004A5C62"/>
    <w:rsid w:val="004A5CE5"/>
    <w:rsid w:val="004A707D"/>
    <w:rsid w:val="004C5541"/>
    <w:rsid w:val="004C6EEE"/>
    <w:rsid w:val="004C702B"/>
    <w:rsid w:val="004D0033"/>
    <w:rsid w:val="004D016B"/>
    <w:rsid w:val="004D1B22"/>
    <w:rsid w:val="004D23CC"/>
    <w:rsid w:val="004D36F2"/>
    <w:rsid w:val="004D371E"/>
    <w:rsid w:val="004D5012"/>
    <w:rsid w:val="004D74FA"/>
    <w:rsid w:val="004E1106"/>
    <w:rsid w:val="004E138F"/>
    <w:rsid w:val="004E336D"/>
    <w:rsid w:val="004E3748"/>
    <w:rsid w:val="004E4649"/>
    <w:rsid w:val="004E5C2B"/>
    <w:rsid w:val="004F00DD"/>
    <w:rsid w:val="004F12AC"/>
    <w:rsid w:val="004F2133"/>
    <w:rsid w:val="004F5398"/>
    <w:rsid w:val="004F55F1"/>
    <w:rsid w:val="004F6936"/>
    <w:rsid w:val="00503DC6"/>
    <w:rsid w:val="0050524C"/>
    <w:rsid w:val="00506A3B"/>
    <w:rsid w:val="00506F5D"/>
    <w:rsid w:val="00510183"/>
    <w:rsid w:val="00510C37"/>
    <w:rsid w:val="005126D0"/>
    <w:rsid w:val="00515605"/>
    <w:rsid w:val="0051568D"/>
    <w:rsid w:val="0051614D"/>
    <w:rsid w:val="005219D9"/>
    <w:rsid w:val="005267F7"/>
    <w:rsid w:val="00526AC7"/>
    <w:rsid w:val="00526C15"/>
    <w:rsid w:val="00530193"/>
    <w:rsid w:val="00536395"/>
    <w:rsid w:val="00536499"/>
    <w:rsid w:val="00536C25"/>
    <w:rsid w:val="00537891"/>
    <w:rsid w:val="00543903"/>
    <w:rsid w:val="00543F11"/>
    <w:rsid w:val="00546305"/>
    <w:rsid w:val="00546FEA"/>
    <w:rsid w:val="00547A95"/>
    <w:rsid w:val="0055059C"/>
    <w:rsid w:val="0055119B"/>
    <w:rsid w:val="005548B5"/>
    <w:rsid w:val="0055500E"/>
    <w:rsid w:val="00557291"/>
    <w:rsid w:val="00557453"/>
    <w:rsid w:val="00557C5A"/>
    <w:rsid w:val="00572031"/>
    <w:rsid w:val="00572282"/>
    <w:rsid w:val="00573CE3"/>
    <w:rsid w:val="00576E84"/>
    <w:rsid w:val="0057741E"/>
    <w:rsid w:val="00580394"/>
    <w:rsid w:val="005809CD"/>
    <w:rsid w:val="00582B8C"/>
    <w:rsid w:val="0058757E"/>
    <w:rsid w:val="0059162F"/>
    <w:rsid w:val="00596A4B"/>
    <w:rsid w:val="00597507"/>
    <w:rsid w:val="005A2B5D"/>
    <w:rsid w:val="005A479D"/>
    <w:rsid w:val="005B1C6D"/>
    <w:rsid w:val="005B21B6"/>
    <w:rsid w:val="005B3A08"/>
    <w:rsid w:val="005B7585"/>
    <w:rsid w:val="005B7A63"/>
    <w:rsid w:val="005C0955"/>
    <w:rsid w:val="005C49DA"/>
    <w:rsid w:val="005C50F3"/>
    <w:rsid w:val="005C54B5"/>
    <w:rsid w:val="005C5D80"/>
    <w:rsid w:val="005C5D91"/>
    <w:rsid w:val="005D07B8"/>
    <w:rsid w:val="005D6597"/>
    <w:rsid w:val="005D7FBA"/>
    <w:rsid w:val="005E14E7"/>
    <w:rsid w:val="005E26A3"/>
    <w:rsid w:val="005E2ECB"/>
    <w:rsid w:val="005E447E"/>
    <w:rsid w:val="005E48F9"/>
    <w:rsid w:val="005E4FD1"/>
    <w:rsid w:val="005F0775"/>
    <w:rsid w:val="005F0CF5"/>
    <w:rsid w:val="005F0F8E"/>
    <w:rsid w:val="005F1284"/>
    <w:rsid w:val="005F21EB"/>
    <w:rsid w:val="005F4823"/>
    <w:rsid w:val="00605908"/>
    <w:rsid w:val="00610D7C"/>
    <w:rsid w:val="00612DE1"/>
    <w:rsid w:val="00613414"/>
    <w:rsid w:val="0061507F"/>
    <w:rsid w:val="00620154"/>
    <w:rsid w:val="006208F9"/>
    <w:rsid w:val="0062408D"/>
    <w:rsid w:val="006240CC"/>
    <w:rsid w:val="00624940"/>
    <w:rsid w:val="006254F8"/>
    <w:rsid w:val="00627DA7"/>
    <w:rsid w:val="00630DA4"/>
    <w:rsid w:val="00630EBD"/>
    <w:rsid w:val="00632597"/>
    <w:rsid w:val="00632CD5"/>
    <w:rsid w:val="00635042"/>
    <w:rsid w:val="006358B4"/>
    <w:rsid w:val="00635D1E"/>
    <w:rsid w:val="0063741D"/>
    <w:rsid w:val="006376E3"/>
    <w:rsid w:val="00640427"/>
    <w:rsid w:val="006419AA"/>
    <w:rsid w:val="00641FFC"/>
    <w:rsid w:val="00644B1F"/>
    <w:rsid w:val="00644B7E"/>
    <w:rsid w:val="006454E6"/>
    <w:rsid w:val="00646235"/>
    <w:rsid w:val="00646A68"/>
    <w:rsid w:val="006505BD"/>
    <w:rsid w:val="006508EA"/>
    <w:rsid w:val="0065092E"/>
    <w:rsid w:val="00651CE6"/>
    <w:rsid w:val="0065390D"/>
    <w:rsid w:val="006557A7"/>
    <w:rsid w:val="00656290"/>
    <w:rsid w:val="006574EE"/>
    <w:rsid w:val="006608D8"/>
    <w:rsid w:val="006621D7"/>
    <w:rsid w:val="006626C9"/>
    <w:rsid w:val="0066302A"/>
    <w:rsid w:val="00665485"/>
    <w:rsid w:val="00667770"/>
    <w:rsid w:val="00670597"/>
    <w:rsid w:val="006706D0"/>
    <w:rsid w:val="00671FBA"/>
    <w:rsid w:val="00677574"/>
    <w:rsid w:val="00681BD4"/>
    <w:rsid w:val="0068454C"/>
    <w:rsid w:val="00691B62"/>
    <w:rsid w:val="006933B5"/>
    <w:rsid w:val="00693D14"/>
    <w:rsid w:val="00696F27"/>
    <w:rsid w:val="006A0C19"/>
    <w:rsid w:val="006A188C"/>
    <w:rsid w:val="006A18C2"/>
    <w:rsid w:val="006A27D7"/>
    <w:rsid w:val="006A3383"/>
    <w:rsid w:val="006A7E77"/>
    <w:rsid w:val="006B077C"/>
    <w:rsid w:val="006B6803"/>
    <w:rsid w:val="006B7C54"/>
    <w:rsid w:val="006C7931"/>
    <w:rsid w:val="006D0F16"/>
    <w:rsid w:val="006D2A3F"/>
    <w:rsid w:val="006D2FBC"/>
    <w:rsid w:val="006E0541"/>
    <w:rsid w:val="006E138B"/>
    <w:rsid w:val="006E4363"/>
    <w:rsid w:val="006E5177"/>
    <w:rsid w:val="006F0330"/>
    <w:rsid w:val="006F1FDC"/>
    <w:rsid w:val="006F6B8C"/>
    <w:rsid w:val="007013EF"/>
    <w:rsid w:val="007055BD"/>
    <w:rsid w:val="0071478F"/>
    <w:rsid w:val="0071633C"/>
    <w:rsid w:val="007164DB"/>
    <w:rsid w:val="0071669B"/>
    <w:rsid w:val="007173CA"/>
    <w:rsid w:val="00717ACB"/>
    <w:rsid w:val="007216AA"/>
    <w:rsid w:val="00721AB5"/>
    <w:rsid w:val="00721CFB"/>
    <w:rsid w:val="00721DEF"/>
    <w:rsid w:val="0072251A"/>
    <w:rsid w:val="00724A43"/>
    <w:rsid w:val="0072546B"/>
    <w:rsid w:val="007273AC"/>
    <w:rsid w:val="00731AD4"/>
    <w:rsid w:val="007337F4"/>
    <w:rsid w:val="007346E4"/>
    <w:rsid w:val="00734E80"/>
    <w:rsid w:val="00734FCA"/>
    <w:rsid w:val="0073582E"/>
    <w:rsid w:val="00740F22"/>
    <w:rsid w:val="00741CF0"/>
    <w:rsid w:val="00741F1A"/>
    <w:rsid w:val="007447DA"/>
    <w:rsid w:val="007450F8"/>
    <w:rsid w:val="0074696E"/>
    <w:rsid w:val="00750135"/>
    <w:rsid w:val="00750EC2"/>
    <w:rsid w:val="007515CF"/>
    <w:rsid w:val="00752B28"/>
    <w:rsid w:val="00753B6C"/>
    <w:rsid w:val="007541A9"/>
    <w:rsid w:val="00754E36"/>
    <w:rsid w:val="007562B0"/>
    <w:rsid w:val="00763139"/>
    <w:rsid w:val="00765EA7"/>
    <w:rsid w:val="00770F37"/>
    <w:rsid w:val="007711A0"/>
    <w:rsid w:val="00772D5E"/>
    <w:rsid w:val="0077463E"/>
    <w:rsid w:val="00776928"/>
    <w:rsid w:val="00776E0F"/>
    <w:rsid w:val="007774B1"/>
    <w:rsid w:val="00777BE1"/>
    <w:rsid w:val="00780921"/>
    <w:rsid w:val="007833D8"/>
    <w:rsid w:val="00785677"/>
    <w:rsid w:val="00786F16"/>
    <w:rsid w:val="00791BD7"/>
    <w:rsid w:val="007933F7"/>
    <w:rsid w:val="00796E20"/>
    <w:rsid w:val="00797C32"/>
    <w:rsid w:val="007A0854"/>
    <w:rsid w:val="007A11E8"/>
    <w:rsid w:val="007A5BE1"/>
    <w:rsid w:val="007B0914"/>
    <w:rsid w:val="007B1374"/>
    <w:rsid w:val="007B32E5"/>
    <w:rsid w:val="007B3DB9"/>
    <w:rsid w:val="007B589F"/>
    <w:rsid w:val="007B6186"/>
    <w:rsid w:val="007B73BC"/>
    <w:rsid w:val="007C1838"/>
    <w:rsid w:val="007C20B9"/>
    <w:rsid w:val="007C26D1"/>
    <w:rsid w:val="007C3CB2"/>
    <w:rsid w:val="007C7301"/>
    <w:rsid w:val="007C7859"/>
    <w:rsid w:val="007C7F28"/>
    <w:rsid w:val="007D1466"/>
    <w:rsid w:val="007D2BDE"/>
    <w:rsid w:val="007D2FB6"/>
    <w:rsid w:val="007D49EB"/>
    <w:rsid w:val="007D5E1C"/>
    <w:rsid w:val="007E0DE2"/>
    <w:rsid w:val="007E1227"/>
    <w:rsid w:val="007E3B98"/>
    <w:rsid w:val="007E417A"/>
    <w:rsid w:val="007F31B6"/>
    <w:rsid w:val="007F40A0"/>
    <w:rsid w:val="007F546C"/>
    <w:rsid w:val="007F625F"/>
    <w:rsid w:val="007F665E"/>
    <w:rsid w:val="00800412"/>
    <w:rsid w:val="00800911"/>
    <w:rsid w:val="00805624"/>
    <w:rsid w:val="0080587B"/>
    <w:rsid w:val="00806468"/>
    <w:rsid w:val="008075FB"/>
    <w:rsid w:val="008119CA"/>
    <w:rsid w:val="008130C4"/>
    <w:rsid w:val="008155F0"/>
    <w:rsid w:val="00816735"/>
    <w:rsid w:val="00820141"/>
    <w:rsid w:val="00820E0C"/>
    <w:rsid w:val="008213F0"/>
    <w:rsid w:val="00823275"/>
    <w:rsid w:val="0082366F"/>
    <w:rsid w:val="0083125F"/>
    <w:rsid w:val="0083143B"/>
    <w:rsid w:val="008338A2"/>
    <w:rsid w:val="00834FE1"/>
    <w:rsid w:val="00835FAF"/>
    <w:rsid w:val="00841AA9"/>
    <w:rsid w:val="008474FE"/>
    <w:rsid w:val="00853EE4"/>
    <w:rsid w:val="00855535"/>
    <w:rsid w:val="00855920"/>
    <w:rsid w:val="00857C5A"/>
    <w:rsid w:val="0086255E"/>
    <w:rsid w:val="00862CE0"/>
    <w:rsid w:val="008633F0"/>
    <w:rsid w:val="00867D9D"/>
    <w:rsid w:val="0087177E"/>
    <w:rsid w:val="00872E0A"/>
    <w:rsid w:val="0087333D"/>
    <w:rsid w:val="00873594"/>
    <w:rsid w:val="00875285"/>
    <w:rsid w:val="00881D42"/>
    <w:rsid w:val="008826EE"/>
    <w:rsid w:val="00884B62"/>
    <w:rsid w:val="0088529C"/>
    <w:rsid w:val="00885BDF"/>
    <w:rsid w:val="00887903"/>
    <w:rsid w:val="0089270A"/>
    <w:rsid w:val="00893AF6"/>
    <w:rsid w:val="00894BC4"/>
    <w:rsid w:val="0089698F"/>
    <w:rsid w:val="008A28A8"/>
    <w:rsid w:val="008A52E2"/>
    <w:rsid w:val="008A5B32"/>
    <w:rsid w:val="008B2EE4"/>
    <w:rsid w:val="008B4323"/>
    <w:rsid w:val="008B4D3D"/>
    <w:rsid w:val="008B57C7"/>
    <w:rsid w:val="008B5807"/>
    <w:rsid w:val="008C05DD"/>
    <w:rsid w:val="008C2F92"/>
    <w:rsid w:val="008C3697"/>
    <w:rsid w:val="008C5557"/>
    <w:rsid w:val="008C589D"/>
    <w:rsid w:val="008C6D51"/>
    <w:rsid w:val="008D16CA"/>
    <w:rsid w:val="008D2846"/>
    <w:rsid w:val="008D35BE"/>
    <w:rsid w:val="008D4236"/>
    <w:rsid w:val="008D45B1"/>
    <w:rsid w:val="008D462F"/>
    <w:rsid w:val="008D63A4"/>
    <w:rsid w:val="008D6DCF"/>
    <w:rsid w:val="008E3DE9"/>
    <w:rsid w:val="008E4347"/>
    <w:rsid w:val="008E4376"/>
    <w:rsid w:val="008E7A0A"/>
    <w:rsid w:val="008E7B49"/>
    <w:rsid w:val="008F1BE6"/>
    <w:rsid w:val="008F58C0"/>
    <w:rsid w:val="008F59F6"/>
    <w:rsid w:val="00900719"/>
    <w:rsid w:val="009017AC"/>
    <w:rsid w:val="00902A9A"/>
    <w:rsid w:val="00904A1C"/>
    <w:rsid w:val="00905030"/>
    <w:rsid w:val="00906490"/>
    <w:rsid w:val="00907C41"/>
    <w:rsid w:val="009111B2"/>
    <w:rsid w:val="009112DF"/>
    <w:rsid w:val="009151F5"/>
    <w:rsid w:val="00915D8E"/>
    <w:rsid w:val="0091639F"/>
    <w:rsid w:val="009220CA"/>
    <w:rsid w:val="00923323"/>
    <w:rsid w:val="00924AE1"/>
    <w:rsid w:val="009269B1"/>
    <w:rsid w:val="00926DE6"/>
    <w:rsid w:val="0092724D"/>
    <w:rsid w:val="009272B3"/>
    <w:rsid w:val="009315BE"/>
    <w:rsid w:val="00931848"/>
    <w:rsid w:val="009325D7"/>
    <w:rsid w:val="0093338F"/>
    <w:rsid w:val="00937BD9"/>
    <w:rsid w:val="009411AB"/>
    <w:rsid w:val="00942E1E"/>
    <w:rsid w:val="00950170"/>
    <w:rsid w:val="00950E2C"/>
    <w:rsid w:val="00951D50"/>
    <w:rsid w:val="009525EB"/>
    <w:rsid w:val="0095470B"/>
    <w:rsid w:val="00954874"/>
    <w:rsid w:val="0095615A"/>
    <w:rsid w:val="00961400"/>
    <w:rsid w:val="009627AC"/>
    <w:rsid w:val="00963646"/>
    <w:rsid w:val="0096632D"/>
    <w:rsid w:val="009718C7"/>
    <w:rsid w:val="0097559F"/>
    <w:rsid w:val="0097761E"/>
    <w:rsid w:val="00981531"/>
    <w:rsid w:val="00982454"/>
    <w:rsid w:val="0098280B"/>
    <w:rsid w:val="00982CF0"/>
    <w:rsid w:val="009853E1"/>
    <w:rsid w:val="00986E6B"/>
    <w:rsid w:val="00990032"/>
    <w:rsid w:val="00990B19"/>
    <w:rsid w:val="0099153B"/>
    <w:rsid w:val="00991769"/>
    <w:rsid w:val="0099232C"/>
    <w:rsid w:val="00994386"/>
    <w:rsid w:val="009948FE"/>
    <w:rsid w:val="00997C79"/>
    <w:rsid w:val="009A13D8"/>
    <w:rsid w:val="009A1CC9"/>
    <w:rsid w:val="009A22B4"/>
    <w:rsid w:val="009A279E"/>
    <w:rsid w:val="009A3015"/>
    <w:rsid w:val="009A3490"/>
    <w:rsid w:val="009A41E7"/>
    <w:rsid w:val="009B0A6F"/>
    <w:rsid w:val="009B0A94"/>
    <w:rsid w:val="009B20C2"/>
    <w:rsid w:val="009B2AE8"/>
    <w:rsid w:val="009B59E9"/>
    <w:rsid w:val="009B6535"/>
    <w:rsid w:val="009B70AA"/>
    <w:rsid w:val="009C5E77"/>
    <w:rsid w:val="009C7A7E"/>
    <w:rsid w:val="009D02E8"/>
    <w:rsid w:val="009D0F9F"/>
    <w:rsid w:val="009D4EC5"/>
    <w:rsid w:val="009D51D0"/>
    <w:rsid w:val="009D70A4"/>
    <w:rsid w:val="009D7B14"/>
    <w:rsid w:val="009E08D1"/>
    <w:rsid w:val="009E1B95"/>
    <w:rsid w:val="009E496F"/>
    <w:rsid w:val="009E4B0D"/>
    <w:rsid w:val="009E5250"/>
    <w:rsid w:val="009E7F92"/>
    <w:rsid w:val="009F02A3"/>
    <w:rsid w:val="009F2F27"/>
    <w:rsid w:val="009F328E"/>
    <w:rsid w:val="009F34AA"/>
    <w:rsid w:val="009F3DC8"/>
    <w:rsid w:val="009F6BCB"/>
    <w:rsid w:val="009F6F10"/>
    <w:rsid w:val="009F780F"/>
    <w:rsid w:val="009F7B78"/>
    <w:rsid w:val="00A0057A"/>
    <w:rsid w:val="00A02FA1"/>
    <w:rsid w:val="00A04CCE"/>
    <w:rsid w:val="00A07421"/>
    <w:rsid w:val="00A0776B"/>
    <w:rsid w:val="00A10FB9"/>
    <w:rsid w:val="00A11421"/>
    <w:rsid w:val="00A1389F"/>
    <w:rsid w:val="00A157B1"/>
    <w:rsid w:val="00A22229"/>
    <w:rsid w:val="00A22FEB"/>
    <w:rsid w:val="00A24442"/>
    <w:rsid w:val="00A3250F"/>
    <w:rsid w:val="00A330BB"/>
    <w:rsid w:val="00A3542A"/>
    <w:rsid w:val="00A3708F"/>
    <w:rsid w:val="00A43843"/>
    <w:rsid w:val="00A443D7"/>
    <w:rsid w:val="00A44882"/>
    <w:rsid w:val="00A45125"/>
    <w:rsid w:val="00A463A8"/>
    <w:rsid w:val="00A50229"/>
    <w:rsid w:val="00A54715"/>
    <w:rsid w:val="00A55576"/>
    <w:rsid w:val="00A6061C"/>
    <w:rsid w:val="00A60694"/>
    <w:rsid w:val="00A61031"/>
    <w:rsid w:val="00A61448"/>
    <w:rsid w:val="00A62D44"/>
    <w:rsid w:val="00A67263"/>
    <w:rsid w:val="00A7161C"/>
    <w:rsid w:val="00A74270"/>
    <w:rsid w:val="00A77AA3"/>
    <w:rsid w:val="00A80E12"/>
    <w:rsid w:val="00A8236D"/>
    <w:rsid w:val="00A854EB"/>
    <w:rsid w:val="00A872E5"/>
    <w:rsid w:val="00A91406"/>
    <w:rsid w:val="00A96E65"/>
    <w:rsid w:val="00A97521"/>
    <w:rsid w:val="00A97C72"/>
    <w:rsid w:val="00AA268E"/>
    <w:rsid w:val="00AA310B"/>
    <w:rsid w:val="00AA5A7B"/>
    <w:rsid w:val="00AA63D4"/>
    <w:rsid w:val="00AB06E8"/>
    <w:rsid w:val="00AB1CD3"/>
    <w:rsid w:val="00AB352F"/>
    <w:rsid w:val="00AB3E39"/>
    <w:rsid w:val="00AC0A8A"/>
    <w:rsid w:val="00AC274B"/>
    <w:rsid w:val="00AC4764"/>
    <w:rsid w:val="00AC4E0A"/>
    <w:rsid w:val="00AC6D36"/>
    <w:rsid w:val="00AD0CBA"/>
    <w:rsid w:val="00AD177A"/>
    <w:rsid w:val="00AD26E2"/>
    <w:rsid w:val="00AD6429"/>
    <w:rsid w:val="00AD784C"/>
    <w:rsid w:val="00AE126A"/>
    <w:rsid w:val="00AE1BAE"/>
    <w:rsid w:val="00AE3005"/>
    <w:rsid w:val="00AE3BD5"/>
    <w:rsid w:val="00AE45B9"/>
    <w:rsid w:val="00AE59A0"/>
    <w:rsid w:val="00AF0C57"/>
    <w:rsid w:val="00AF26F3"/>
    <w:rsid w:val="00AF5F04"/>
    <w:rsid w:val="00B00672"/>
    <w:rsid w:val="00B01011"/>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2E0F"/>
    <w:rsid w:val="00B57329"/>
    <w:rsid w:val="00B60E61"/>
    <w:rsid w:val="00B62B50"/>
    <w:rsid w:val="00B635B7"/>
    <w:rsid w:val="00B63AE8"/>
    <w:rsid w:val="00B64889"/>
    <w:rsid w:val="00B65950"/>
    <w:rsid w:val="00B66D83"/>
    <w:rsid w:val="00B672C0"/>
    <w:rsid w:val="00B676FD"/>
    <w:rsid w:val="00B75646"/>
    <w:rsid w:val="00B82858"/>
    <w:rsid w:val="00B828EE"/>
    <w:rsid w:val="00B90729"/>
    <w:rsid w:val="00B907DA"/>
    <w:rsid w:val="00B94CD5"/>
    <w:rsid w:val="00B950BC"/>
    <w:rsid w:val="00B9714C"/>
    <w:rsid w:val="00BA29AD"/>
    <w:rsid w:val="00BA33CF"/>
    <w:rsid w:val="00BA3F8D"/>
    <w:rsid w:val="00BB23DC"/>
    <w:rsid w:val="00BB7A10"/>
    <w:rsid w:val="00BB7DF6"/>
    <w:rsid w:val="00BC3E8F"/>
    <w:rsid w:val="00BC60BE"/>
    <w:rsid w:val="00BC7468"/>
    <w:rsid w:val="00BC7D4F"/>
    <w:rsid w:val="00BC7ED7"/>
    <w:rsid w:val="00BD2850"/>
    <w:rsid w:val="00BE28D2"/>
    <w:rsid w:val="00BE2C39"/>
    <w:rsid w:val="00BE4A64"/>
    <w:rsid w:val="00BE50E6"/>
    <w:rsid w:val="00BE5E43"/>
    <w:rsid w:val="00BF2D00"/>
    <w:rsid w:val="00BF30B2"/>
    <w:rsid w:val="00BF557D"/>
    <w:rsid w:val="00BF7F58"/>
    <w:rsid w:val="00C01381"/>
    <w:rsid w:val="00C01AB1"/>
    <w:rsid w:val="00C026A0"/>
    <w:rsid w:val="00C06137"/>
    <w:rsid w:val="00C079B8"/>
    <w:rsid w:val="00C10037"/>
    <w:rsid w:val="00C123EA"/>
    <w:rsid w:val="00C12A49"/>
    <w:rsid w:val="00C133EE"/>
    <w:rsid w:val="00C149D0"/>
    <w:rsid w:val="00C2561D"/>
    <w:rsid w:val="00C25B5D"/>
    <w:rsid w:val="00C26588"/>
    <w:rsid w:val="00C27DE9"/>
    <w:rsid w:val="00C32989"/>
    <w:rsid w:val="00C33388"/>
    <w:rsid w:val="00C35484"/>
    <w:rsid w:val="00C4173A"/>
    <w:rsid w:val="00C43714"/>
    <w:rsid w:val="00C440DC"/>
    <w:rsid w:val="00C454F4"/>
    <w:rsid w:val="00C50DED"/>
    <w:rsid w:val="00C51557"/>
    <w:rsid w:val="00C602FF"/>
    <w:rsid w:val="00C61174"/>
    <w:rsid w:val="00C6148F"/>
    <w:rsid w:val="00C621B1"/>
    <w:rsid w:val="00C62F7A"/>
    <w:rsid w:val="00C63B9C"/>
    <w:rsid w:val="00C6682F"/>
    <w:rsid w:val="00C67BF4"/>
    <w:rsid w:val="00C7275E"/>
    <w:rsid w:val="00C74C5D"/>
    <w:rsid w:val="00C80B58"/>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D6F8C"/>
    <w:rsid w:val="00CE225F"/>
    <w:rsid w:val="00CE26AE"/>
    <w:rsid w:val="00CE56B8"/>
    <w:rsid w:val="00CF1720"/>
    <w:rsid w:val="00CF2637"/>
    <w:rsid w:val="00CF2F50"/>
    <w:rsid w:val="00CF6198"/>
    <w:rsid w:val="00D02919"/>
    <w:rsid w:val="00D04C61"/>
    <w:rsid w:val="00D05B8D"/>
    <w:rsid w:val="00D065A2"/>
    <w:rsid w:val="00D079AA"/>
    <w:rsid w:val="00D07F00"/>
    <w:rsid w:val="00D1130F"/>
    <w:rsid w:val="00D1150B"/>
    <w:rsid w:val="00D17B72"/>
    <w:rsid w:val="00D20FB3"/>
    <w:rsid w:val="00D30194"/>
    <w:rsid w:val="00D3185C"/>
    <w:rsid w:val="00D3205F"/>
    <w:rsid w:val="00D32074"/>
    <w:rsid w:val="00D3318E"/>
    <w:rsid w:val="00D33E72"/>
    <w:rsid w:val="00D35BD6"/>
    <w:rsid w:val="00D361B5"/>
    <w:rsid w:val="00D37C17"/>
    <w:rsid w:val="00D37F81"/>
    <w:rsid w:val="00D405AC"/>
    <w:rsid w:val="00D411A2"/>
    <w:rsid w:val="00D458E2"/>
    <w:rsid w:val="00D459F7"/>
    <w:rsid w:val="00D4606D"/>
    <w:rsid w:val="00D463DF"/>
    <w:rsid w:val="00D46C92"/>
    <w:rsid w:val="00D50B9C"/>
    <w:rsid w:val="00D52D73"/>
    <w:rsid w:val="00D52E58"/>
    <w:rsid w:val="00D562D8"/>
    <w:rsid w:val="00D56B20"/>
    <w:rsid w:val="00D578B3"/>
    <w:rsid w:val="00D618F4"/>
    <w:rsid w:val="00D657C7"/>
    <w:rsid w:val="00D67D3A"/>
    <w:rsid w:val="00D709F0"/>
    <w:rsid w:val="00D714CC"/>
    <w:rsid w:val="00D75EA7"/>
    <w:rsid w:val="00D81641"/>
    <w:rsid w:val="00D81ADF"/>
    <w:rsid w:val="00D81F21"/>
    <w:rsid w:val="00D84913"/>
    <w:rsid w:val="00D864F2"/>
    <w:rsid w:val="00D90217"/>
    <w:rsid w:val="00D9129D"/>
    <w:rsid w:val="00D9201C"/>
    <w:rsid w:val="00D92F95"/>
    <w:rsid w:val="00D937DE"/>
    <w:rsid w:val="00D93E8B"/>
    <w:rsid w:val="00D943F8"/>
    <w:rsid w:val="00D95470"/>
    <w:rsid w:val="00D96B55"/>
    <w:rsid w:val="00DA1D9D"/>
    <w:rsid w:val="00DA2619"/>
    <w:rsid w:val="00DA4239"/>
    <w:rsid w:val="00DA65DE"/>
    <w:rsid w:val="00DB0B61"/>
    <w:rsid w:val="00DB10BB"/>
    <w:rsid w:val="00DB1474"/>
    <w:rsid w:val="00DB195C"/>
    <w:rsid w:val="00DB2962"/>
    <w:rsid w:val="00DB52FB"/>
    <w:rsid w:val="00DC013B"/>
    <w:rsid w:val="00DC090B"/>
    <w:rsid w:val="00DC1679"/>
    <w:rsid w:val="00DC219B"/>
    <w:rsid w:val="00DC2CF1"/>
    <w:rsid w:val="00DC4FCF"/>
    <w:rsid w:val="00DC50E0"/>
    <w:rsid w:val="00DC6386"/>
    <w:rsid w:val="00DD0819"/>
    <w:rsid w:val="00DD1130"/>
    <w:rsid w:val="00DD1951"/>
    <w:rsid w:val="00DD487D"/>
    <w:rsid w:val="00DD4E83"/>
    <w:rsid w:val="00DD6628"/>
    <w:rsid w:val="00DD6945"/>
    <w:rsid w:val="00DE277F"/>
    <w:rsid w:val="00DE2D04"/>
    <w:rsid w:val="00DE3250"/>
    <w:rsid w:val="00DE451A"/>
    <w:rsid w:val="00DE6028"/>
    <w:rsid w:val="00DE78A3"/>
    <w:rsid w:val="00DF1A71"/>
    <w:rsid w:val="00DF50FC"/>
    <w:rsid w:val="00DF68C7"/>
    <w:rsid w:val="00DF731A"/>
    <w:rsid w:val="00E04CAB"/>
    <w:rsid w:val="00E063A0"/>
    <w:rsid w:val="00E06B75"/>
    <w:rsid w:val="00E07A08"/>
    <w:rsid w:val="00E11332"/>
    <w:rsid w:val="00E11352"/>
    <w:rsid w:val="00E170DC"/>
    <w:rsid w:val="00E17546"/>
    <w:rsid w:val="00E210B5"/>
    <w:rsid w:val="00E261B3"/>
    <w:rsid w:val="00E26818"/>
    <w:rsid w:val="00E27FFC"/>
    <w:rsid w:val="00E30B15"/>
    <w:rsid w:val="00E31BF8"/>
    <w:rsid w:val="00E33237"/>
    <w:rsid w:val="00E35397"/>
    <w:rsid w:val="00E37C6B"/>
    <w:rsid w:val="00E40181"/>
    <w:rsid w:val="00E42B0B"/>
    <w:rsid w:val="00E43501"/>
    <w:rsid w:val="00E4447C"/>
    <w:rsid w:val="00E45283"/>
    <w:rsid w:val="00E45C0B"/>
    <w:rsid w:val="00E54950"/>
    <w:rsid w:val="00E561F1"/>
    <w:rsid w:val="00E56A01"/>
    <w:rsid w:val="00E62622"/>
    <w:rsid w:val="00E629A1"/>
    <w:rsid w:val="00E6794C"/>
    <w:rsid w:val="00E67F4D"/>
    <w:rsid w:val="00E71591"/>
    <w:rsid w:val="00E71CEB"/>
    <w:rsid w:val="00E7474F"/>
    <w:rsid w:val="00E754A7"/>
    <w:rsid w:val="00E769CA"/>
    <w:rsid w:val="00E80DE3"/>
    <w:rsid w:val="00E82C55"/>
    <w:rsid w:val="00E85B87"/>
    <w:rsid w:val="00E8787E"/>
    <w:rsid w:val="00E9063E"/>
    <w:rsid w:val="00E925F1"/>
    <w:rsid w:val="00E92AC3"/>
    <w:rsid w:val="00E92EBE"/>
    <w:rsid w:val="00E971F8"/>
    <w:rsid w:val="00EA1360"/>
    <w:rsid w:val="00EA2F6A"/>
    <w:rsid w:val="00EA4D2F"/>
    <w:rsid w:val="00EA5597"/>
    <w:rsid w:val="00EA748B"/>
    <w:rsid w:val="00EB00E0"/>
    <w:rsid w:val="00EB6D2F"/>
    <w:rsid w:val="00EC059F"/>
    <w:rsid w:val="00EC1029"/>
    <w:rsid w:val="00EC1F24"/>
    <w:rsid w:val="00EC22F6"/>
    <w:rsid w:val="00EC40D5"/>
    <w:rsid w:val="00ED2AE7"/>
    <w:rsid w:val="00ED5B9B"/>
    <w:rsid w:val="00ED6BAD"/>
    <w:rsid w:val="00ED7447"/>
    <w:rsid w:val="00EE00D6"/>
    <w:rsid w:val="00EE11E7"/>
    <w:rsid w:val="00EE1488"/>
    <w:rsid w:val="00EE29AD"/>
    <w:rsid w:val="00EE3E24"/>
    <w:rsid w:val="00EE4D5D"/>
    <w:rsid w:val="00EE5131"/>
    <w:rsid w:val="00EE5A0B"/>
    <w:rsid w:val="00EE6153"/>
    <w:rsid w:val="00EF109B"/>
    <w:rsid w:val="00EF201C"/>
    <w:rsid w:val="00EF36AF"/>
    <w:rsid w:val="00EF59A3"/>
    <w:rsid w:val="00EF6675"/>
    <w:rsid w:val="00F00F9C"/>
    <w:rsid w:val="00F01E5F"/>
    <w:rsid w:val="00F024F3"/>
    <w:rsid w:val="00F02ABA"/>
    <w:rsid w:val="00F0437A"/>
    <w:rsid w:val="00F06597"/>
    <w:rsid w:val="00F07A5A"/>
    <w:rsid w:val="00F101B8"/>
    <w:rsid w:val="00F11037"/>
    <w:rsid w:val="00F16F1B"/>
    <w:rsid w:val="00F230CF"/>
    <w:rsid w:val="00F250A9"/>
    <w:rsid w:val="00F25909"/>
    <w:rsid w:val="00F267AF"/>
    <w:rsid w:val="00F30FF4"/>
    <w:rsid w:val="00F3122E"/>
    <w:rsid w:val="00F3176E"/>
    <w:rsid w:val="00F31BB5"/>
    <w:rsid w:val="00F32368"/>
    <w:rsid w:val="00F331AD"/>
    <w:rsid w:val="00F35287"/>
    <w:rsid w:val="00F37AD6"/>
    <w:rsid w:val="00F40A70"/>
    <w:rsid w:val="00F43A37"/>
    <w:rsid w:val="00F451AB"/>
    <w:rsid w:val="00F45646"/>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308"/>
    <w:rsid w:val="00F72C2C"/>
    <w:rsid w:val="00F76CAB"/>
    <w:rsid w:val="00F772C6"/>
    <w:rsid w:val="00F8065F"/>
    <w:rsid w:val="00F815B5"/>
    <w:rsid w:val="00F84FA0"/>
    <w:rsid w:val="00F85195"/>
    <w:rsid w:val="00F868E3"/>
    <w:rsid w:val="00F938BA"/>
    <w:rsid w:val="00F97919"/>
    <w:rsid w:val="00FA1DE0"/>
    <w:rsid w:val="00FA2AD6"/>
    <w:rsid w:val="00FA2C46"/>
    <w:rsid w:val="00FA3525"/>
    <w:rsid w:val="00FA5A53"/>
    <w:rsid w:val="00FB2551"/>
    <w:rsid w:val="00FB4769"/>
    <w:rsid w:val="00FB4CDA"/>
    <w:rsid w:val="00FB5A7C"/>
    <w:rsid w:val="00FB6481"/>
    <w:rsid w:val="00FB6D36"/>
    <w:rsid w:val="00FC0965"/>
    <w:rsid w:val="00FC0F81"/>
    <w:rsid w:val="00FC252F"/>
    <w:rsid w:val="00FC395C"/>
    <w:rsid w:val="00FC5E8E"/>
    <w:rsid w:val="00FC77F7"/>
    <w:rsid w:val="00FD3766"/>
    <w:rsid w:val="00FD47C4"/>
    <w:rsid w:val="00FD722A"/>
    <w:rsid w:val="00FE2DCF"/>
    <w:rsid w:val="00FE3FA7"/>
    <w:rsid w:val="00FF2A4E"/>
    <w:rsid w:val="00FF2FCE"/>
    <w:rsid w:val="00FF4DE4"/>
    <w:rsid w:val="00FF4F7D"/>
    <w:rsid w:val="00FF54DF"/>
    <w:rsid w:val="00FF6D9D"/>
    <w:rsid w:val="00FF7D5E"/>
    <w:rsid w:val="00FF7DD5"/>
    <w:rsid w:val="077DD9B6"/>
    <w:rsid w:val="0FF95B80"/>
    <w:rsid w:val="1512718C"/>
    <w:rsid w:val="15DE6D4A"/>
    <w:rsid w:val="173514E6"/>
    <w:rsid w:val="1D12E0A8"/>
    <w:rsid w:val="2116C854"/>
    <w:rsid w:val="2BD16140"/>
    <w:rsid w:val="2CA69E78"/>
    <w:rsid w:val="2F210A96"/>
    <w:rsid w:val="3039460D"/>
    <w:rsid w:val="340AD1DF"/>
    <w:rsid w:val="36F33147"/>
    <w:rsid w:val="3845128B"/>
    <w:rsid w:val="3BC6D997"/>
    <w:rsid w:val="3DC18624"/>
    <w:rsid w:val="418BD033"/>
    <w:rsid w:val="4B3389D6"/>
    <w:rsid w:val="4C6A18A9"/>
    <w:rsid w:val="4EE75225"/>
    <w:rsid w:val="4FDB0946"/>
    <w:rsid w:val="4FF40E97"/>
    <w:rsid w:val="50B69FFB"/>
    <w:rsid w:val="54AD2532"/>
    <w:rsid w:val="55831102"/>
    <w:rsid w:val="5676AAF4"/>
    <w:rsid w:val="58C939C4"/>
    <w:rsid w:val="5C2BB1C9"/>
    <w:rsid w:val="61232C1C"/>
    <w:rsid w:val="63A40B77"/>
    <w:rsid w:val="65669BAC"/>
    <w:rsid w:val="657424D0"/>
    <w:rsid w:val="660C74A1"/>
    <w:rsid w:val="672508F6"/>
    <w:rsid w:val="68E4DE7F"/>
    <w:rsid w:val="6B310D80"/>
    <w:rsid w:val="6DA2C2CA"/>
    <w:rsid w:val="6DF093AE"/>
    <w:rsid w:val="6E902E1B"/>
    <w:rsid w:val="6F02EA88"/>
    <w:rsid w:val="73EBB062"/>
    <w:rsid w:val="770ECEF6"/>
    <w:rsid w:val="7AA54AFA"/>
    <w:rsid w:val="7ACA6B1B"/>
    <w:rsid w:val="7B7DE2BA"/>
    <w:rsid w:val="7EBCB6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C930E8"/>
  <w15:docId w15:val="{3ED88D8F-D4ED-4F72-A13A-544E2B66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character" w:customStyle="1" w:styleId="normaltextrun">
    <w:name w:val="normaltextrun"/>
    <w:basedOn w:val="DefaultParagraphFont"/>
    <w:rsid w:val="002B4466"/>
  </w:style>
  <w:style w:type="paragraph" w:customStyle="1" w:styleId="DHHSbody">
    <w:name w:val="DHHS body"/>
    <w:link w:val="DHHSbodyChar"/>
    <w:qFormat/>
    <w:rsid w:val="002B4466"/>
    <w:pPr>
      <w:spacing w:after="120" w:line="270" w:lineRule="atLeast"/>
    </w:pPr>
    <w:rPr>
      <w:rFonts w:ascii="Arial" w:eastAsia="Times" w:hAnsi="Arial"/>
      <w:lang w:eastAsia="en-US"/>
    </w:rPr>
  </w:style>
  <w:style w:type="paragraph" w:customStyle="1" w:styleId="DHHSbullet1">
    <w:name w:val="DHHS bullet 1"/>
    <w:basedOn w:val="DHHSbody"/>
    <w:qFormat/>
    <w:rsid w:val="002B4466"/>
    <w:pPr>
      <w:numPr>
        <w:numId w:val="41"/>
      </w:numPr>
      <w:tabs>
        <w:tab w:val="num" w:pos="360"/>
        <w:tab w:val="num" w:pos="397"/>
      </w:tabs>
      <w:spacing w:after="40"/>
      <w:ind w:left="397" w:hanging="397"/>
    </w:pPr>
  </w:style>
  <w:style w:type="character" w:customStyle="1" w:styleId="DHHSbodyChar">
    <w:name w:val="DHHS body Char"/>
    <w:basedOn w:val="DefaultParagraphFont"/>
    <w:link w:val="DHHSbody"/>
    <w:rsid w:val="002B4466"/>
    <w:rPr>
      <w:rFonts w:ascii="Arial" w:eastAsia="Times" w:hAnsi="Arial"/>
      <w:lang w:eastAsia="en-US"/>
    </w:rPr>
  </w:style>
  <w:style w:type="paragraph" w:customStyle="1" w:styleId="DHTablecolhead">
    <w:name w:val="DH Table col head"/>
    <w:basedOn w:val="Normal"/>
    <w:link w:val="DHTablecolheadChar"/>
    <w:qFormat/>
    <w:rsid w:val="002B4466"/>
    <w:pPr>
      <w:spacing w:before="80" w:after="60" w:line="240" w:lineRule="auto"/>
    </w:pPr>
    <w:rPr>
      <w:b/>
      <w:color w:val="53565A"/>
    </w:rPr>
  </w:style>
  <w:style w:type="character" w:customStyle="1" w:styleId="DHTablecolheadChar">
    <w:name w:val="DH Table col head Char"/>
    <w:basedOn w:val="DefaultParagraphFont"/>
    <w:link w:val="DHTablecolhead"/>
    <w:rsid w:val="002B4466"/>
    <w:rPr>
      <w:rFonts w:ascii="Arial" w:hAnsi="Arial"/>
      <w:b/>
      <w:color w:val="53565A"/>
      <w:sz w:val="21"/>
      <w:lang w:eastAsia="en-US"/>
    </w:rPr>
  </w:style>
  <w:style w:type="character" w:styleId="Mention">
    <w:name w:val="Mention"/>
    <w:basedOn w:val="DefaultParagraphFont"/>
    <w:uiPriority w:val="99"/>
    <w:unhideWhenUsed/>
    <w:rsid w:val="003B50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ronavirus.vic.gov.au/victorian-covid-19-vaccination-guidelines" TargetMode="External"/><Relationship Id="rId26" Type="http://schemas.openxmlformats.org/officeDocument/2006/relationships/hyperlink" Target="https://www.coronavirus.vic.gov.au/victorian-covid-19-vaccination-guidelines" TargetMode="External"/><Relationship Id="rId3" Type="http://schemas.openxmlformats.org/officeDocument/2006/relationships/customXml" Target="../customXml/item3.xml"/><Relationship Id="rId21" Type="http://schemas.openxmlformats.org/officeDocument/2006/relationships/hyperlink" Target="https://www.coronavirus.vic.gov.au/victorian-covid-19-vaccination-guidelines" TargetMode="External"/><Relationship Id="rId34" Type="http://schemas.openxmlformats.org/officeDocument/2006/relationships/hyperlink" Target="mailto:workforce.training@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torrenshealth.com.au/" TargetMode="External"/><Relationship Id="rId33" Type="http://schemas.openxmlformats.org/officeDocument/2006/relationships/hyperlink" Target="mailto:COVIDvaccination@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oronavirus.vic.gov.au/sites/default/files/2021-05/Short-term-Public-Health-Emergency-Order-Authorisation-for-the-administration-students_0.docx" TargetMode="External"/><Relationship Id="rId29" Type="http://schemas.openxmlformats.org/officeDocument/2006/relationships/hyperlink" Target="https://www.coronavirus.vic.gov.au/victorian-covid-19-vaccination-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ducation-mvec.mcri.edu.au/courses/covid19az/" TargetMode="External"/><Relationship Id="rId32" Type="http://schemas.openxmlformats.org/officeDocument/2006/relationships/hyperlink" Target="https://www.coronavirus.vic.gov.au/vaccin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ducation-mvec.mcri.edu.au/courses/dh-covid19/" TargetMode="External"/><Relationship Id="rId28" Type="http://schemas.openxmlformats.org/officeDocument/2006/relationships/hyperlink" Target="https://www.coronavirus.vic.gov.au/victorian-covid-19-vaccination-guidelin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hhs.vic.gov.au/short-term-public-health-emergency-order-authorisation-administration-students-covid-19-doc" TargetMode="External"/><Relationship Id="rId31" Type="http://schemas.openxmlformats.org/officeDocument/2006/relationships/hyperlink" Target="https://urldefense.proofpoint.com/v2/url?u=http-3A__www.health.gov.au_initiatives-2Dand-2Dprograms_covid-2D19-2Dvaccines&amp;d=DwMFAg&amp;c=JnBkUqWXzx2bz-3a05d47Q&amp;r=tLymBe5lFYs3J-OkdFemELauf6j8v0RwX5IGpNSBwLo&amp;m=1aKXThYTUY1v9Q2IayxEEw91zAUf0DnkLmY2MQseCnc&amp;s=xVlaKKeHbVey85JaVyUHHTmx8RP2GxLb41MVUaJshls&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vid19vaccinationtraining.org.au/login/index.php" TargetMode="External"/><Relationship Id="rId27" Type="http://schemas.openxmlformats.org/officeDocument/2006/relationships/hyperlink" Target="https://www.ahpra.gov.au/documents/default.aspx?record=WD19%2F28386&amp;dbid=AP&amp;chksum=MEUthhuCdewAsRJ4U6Xgkw%3D%3D" TargetMode="External"/><Relationship Id="rId30" Type="http://schemas.openxmlformats.org/officeDocument/2006/relationships/hyperlink" Target="https://www.dhhs.vic.gov.au/short-term-public-health-emergency-order-authorisation-administration-students-covid-19-doc" TargetMode="Externa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6" ma:contentTypeDescription="Create a new document." ma:contentTypeScope="" ma:versionID="dd9d4ad8be8326bb20c784d6ac9dd5a1">
  <xsd:schema xmlns:xsd="http://www.w3.org/2001/XMLSchema" xmlns:xs="http://www.w3.org/2001/XMLSchema" xmlns:p="http://schemas.microsoft.com/office/2006/metadata/properties" xmlns:ns2="4e0e260c-6ea3-4ee1-8b1a-9dcf29b9b192" xmlns:ns3="ba9dd2b7-399c-4633-a2c8-a86a36d4dd78" xmlns:ns4="http://schemas.microsoft.com/sharepoint/v4" targetNamespace="http://schemas.microsoft.com/office/2006/metadata/properties" ma:root="true" ma:fieldsID="e1b5d02f352605e544e56c89e5cc8171" ns2:_="" ns3:_="" ns4:_="">
    <xsd:import namespace="4e0e260c-6ea3-4ee1-8b1a-9dcf29b9b192"/>
    <xsd:import namespace="ba9dd2b7-399c-4633-a2c8-a86a36d4dd78"/>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illumbikShireCouncil" minOccurs="0"/>
                <xsd:element ref="ns3:TRIMNumber" minOccurs="0"/>
                <xsd:element ref="ns3:MediaServiceLocation"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illumbikShireCouncil" ma:index="19" nillable="true" ma:displayName="Organisation" ma:format="Dropdown" ma:internalName="NillumbikShireCouncil">
      <xsd:simpleType>
        <xsd:restriction base="dms:Text">
          <xsd:maxLength value="255"/>
        </xsd:restriction>
      </xsd:simpleType>
    </xsd:element>
    <xsd:element name="TRIMNumber" ma:index="20" nillable="true" ma:displayName="TRIM Number" ma:format="Dropdown" ma:internalName="TRIMNumber">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RIMNumber xmlns="ba9dd2b7-399c-4633-a2c8-a86a36d4dd78" xsi:nil="true"/>
    <NillumbikShireCouncil xmlns="ba9dd2b7-399c-4633-a2c8-a86a36d4dd78"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E5348-3E3C-4F52-BE0D-0D3C8608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e260c-6ea3-4ee1-8b1a-9dcf29b9b192"/>
    <ds:schemaRef ds:uri="ba9dd2b7-399c-4633-a2c8-a86a36d4dd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71725-F132-4A3D-AA4F-806DFC0AC5F8}">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a9dd2b7-399c-4633-a2c8-a86a36d4dd78"/>
    <ds:schemaRef ds:uri="http://schemas.microsoft.com/sharepoint/v4"/>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1758</Words>
  <Characters>10024</Characters>
  <Application>Microsoft Office Word</Application>
  <DocSecurity>0</DocSecurity>
  <Lines>83</Lines>
  <Paragraphs>23</Paragraphs>
  <ScaleCrop>false</ScaleCrop>
  <Manager/>
  <Company>Victoria State Government, Department of Health</Company>
  <LinksUpToDate>false</LinksUpToDate>
  <CharactersWithSpaces>11759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Amy Miller (Health)</cp:lastModifiedBy>
  <cp:revision>24</cp:revision>
  <cp:lastPrinted>2020-03-30T03:28:00Z</cp:lastPrinted>
  <dcterms:created xsi:type="dcterms:W3CDTF">2021-06-01T06:15:00Z</dcterms:created>
  <dcterms:modified xsi:type="dcterms:W3CDTF">2021-06-07T22:46:00Z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v1 26032021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2021-06-07T22:46:25Z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